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4E442E" w:rsidRDefault="001D7604" w:rsidP="00786E53">
      <w:pPr>
        <w:pStyle w:val="Title"/>
        <w:rPr>
          <w:szCs w:val="28"/>
        </w:rPr>
      </w:pPr>
      <w:bookmarkStart w:id="0" w:name="OLE_LINK3"/>
      <w:bookmarkStart w:id="1" w:name="OLE_LINK1"/>
      <w:bookmarkStart w:id="2" w:name="OLE_LINK2"/>
      <w:bookmarkStart w:id="3" w:name="_GoBack"/>
      <w:bookmarkEnd w:id="3"/>
      <w:r w:rsidRPr="004E442E">
        <w:rPr>
          <w:szCs w:val="28"/>
        </w:rPr>
        <w:t>Ministru kabineta rīkojuma projekta</w:t>
      </w:r>
    </w:p>
    <w:p w:rsidR="001D7604" w:rsidRPr="004E442E" w:rsidRDefault="00B20258" w:rsidP="00786E53">
      <w:pPr>
        <w:pStyle w:val="BodyText3"/>
        <w:jc w:val="center"/>
        <w:rPr>
          <w:b/>
          <w:sz w:val="28"/>
          <w:szCs w:val="28"/>
          <w:lang w:val="lv-LV"/>
        </w:rPr>
      </w:pPr>
      <w:r w:rsidRPr="004E442E">
        <w:rPr>
          <w:b/>
          <w:sz w:val="28"/>
          <w:szCs w:val="28"/>
          <w:lang w:val="lv-LV"/>
        </w:rPr>
        <w:t>„</w:t>
      </w:r>
      <w:r w:rsidR="00AE65C5" w:rsidRPr="00AE65C5">
        <w:rPr>
          <w:b/>
          <w:sz w:val="28"/>
          <w:szCs w:val="28"/>
          <w:lang w:val="lv-LV"/>
        </w:rPr>
        <w:t>Grozījumi Ministru kabineta 2010.gada 18.jūnija rīkojumā Nr.343 „Par nekustamā īpašuma „</w:t>
      </w:r>
      <w:proofErr w:type="spellStart"/>
      <w:r w:rsidR="00AE65C5" w:rsidRPr="00AE65C5">
        <w:rPr>
          <w:b/>
          <w:sz w:val="28"/>
          <w:szCs w:val="28"/>
          <w:lang w:val="lv-LV"/>
        </w:rPr>
        <w:t>Ziemciems</w:t>
      </w:r>
      <w:proofErr w:type="spellEnd"/>
      <w:r w:rsidR="00AE65C5" w:rsidRPr="00AE65C5">
        <w:rPr>
          <w:b/>
          <w:sz w:val="28"/>
          <w:szCs w:val="28"/>
          <w:lang w:val="lv-LV"/>
        </w:rPr>
        <w:t>” Kazdangas pagastā, Aizputes novadā, nodošanu privatizācijai</w:t>
      </w:r>
      <w:r w:rsidR="00AE65C5" w:rsidRPr="00AE65C5" w:rsidDel="00AE65C5">
        <w:rPr>
          <w:b/>
          <w:sz w:val="28"/>
          <w:szCs w:val="28"/>
          <w:lang w:val="lv-LV"/>
        </w:rPr>
        <w:t xml:space="preserve"> </w:t>
      </w:r>
      <w:r w:rsidRPr="004E442E">
        <w:rPr>
          <w:b/>
          <w:sz w:val="28"/>
          <w:szCs w:val="28"/>
          <w:lang w:val="lv-LV"/>
        </w:rPr>
        <w:t>”</w:t>
      </w:r>
      <w:r w:rsidR="002A62FC" w:rsidRPr="004E442E">
        <w:rPr>
          <w:b/>
          <w:sz w:val="28"/>
          <w:szCs w:val="28"/>
          <w:lang w:val="lv-LV"/>
        </w:rPr>
        <w:t xml:space="preserve"> </w:t>
      </w:r>
      <w:r w:rsidR="001D7604" w:rsidRPr="004E442E">
        <w:rPr>
          <w:b/>
          <w:sz w:val="28"/>
          <w:szCs w:val="28"/>
          <w:lang w:val="lv-LV"/>
        </w:rPr>
        <w:t>sākotnējās ietekmes novērtējuma ziņojums</w:t>
      </w:r>
      <w:r w:rsidR="007D5589" w:rsidRPr="004E442E">
        <w:rPr>
          <w:b/>
          <w:sz w:val="28"/>
          <w:szCs w:val="28"/>
          <w:lang w:val="lv-LV"/>
        </w:rPr>
        <w:t xml:space="preserve">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C720E1"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4E442E" w:rsidRDefault="001D7604">
            <w:pPr>
              <w:pStyle w:val="Heading2"/>
            </w:pPr>
            <w:r w:rsidRPr="004E442E">
              <w:t> I. Tiesību akta projekta izstrādes nepieciešamība</w:t>
            </w:r>
          </w:p>
        </w:tc>
      </w:tr>
      <w:tr w:rsidR="001D7604" w:rsidRPr="00C720E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8C642A" w:rsidRPr="00283DD7" w:rsidRDefault="00283DD7" w:rsidP="00C116F6">
            <w:pPr>
              <w:ind w:firstLine="567"/>
              <w:jc w:val="both"/>
              <w:rPr>
                <w:sz w:val="28"/>
                <w:szCs w:val="28"/>
                <w:lang w:val="lv-LV"/>
              </w:rPr>
            </w:pPr>
            <w:r w:rsidRPr="00283DD7">
              <w:rPr>
                <w:sz w:val="28"/>
                <w:szCs w:val="28"/>
                <w:lang w:val="lv-LV"/>
              </w:rPr>
              <w:t>Likums „Par valsts un pašvaldību īpašuma objektu privatizāciju”</w:t>
            </w:r>
            <w:r w:rsidR="00C720E1">
              <w:rPr>
                <w:sz w:val="28"/>
                <w:szCs w:val="28"/>
                <w:lang w:val="lv-LV"/>
              </w:rPr>
              <w:t xml:space="preserve"> (turpmāk – Privatizācijas likums)</w:t>
            </w:r>
            <w:r w:rsidRPr="00283DD7">
              <w:rPr>
                <w:sz w:val="28"/>
                <w:szCs w:val="28"/>
                <w:lang w:val="lv-LV"/>
              </w:rPr>
              <w:t xml:space="preserve"> 12.panta sestā daļa nosaka, ka Ministru kabinets valsts īpašuma objekta privatizācijas nosacījumus var noteikt vai mainīt, kamēr nav apstiprināti konkrētā valsts īpašuma objekta privatizācijas noteikumi.</w:t>
            </w:r>
          </w:p>
        </w:tc>
      </w:tr>
      <w:tr w:rsidR="001D7604" w:rsidRPr="00C720E1">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2B0A93" w:rsidRPr="00283DD7" w:rsidRDefault="00C116F6" w:rsidP="00B47644">
            <w:pPr>
              <w:spacing w:after="80"/>
              <w:jc w:val="both"/>
              <w:rPr>
                <w:sz w:val="28"/>
                <w:szCs w:val="28"/>
                <w:lang w:val="lv-LV"/>
              </w:rPr>
            </w:pPr>
            <w:r>
              <w:rPr>
                <w:sz w:val="28"/>
                <w:szCs w:val="28"/>
                <w:lang w:val="lv-LV"/>
              </w:rPr>
              <w:t>Saskaņā a</w:t>
            </w:r>
            <w:r w:rsidR="00F97D49" w:rsidRPr="00283DD7">
              <w:rPr>
                <w:sz w:val="28"/>
                <w:szCs w:val="28"/>
                <w:lang w:val="lv-LV"/>
              </w:rPr>
              <w:t xml:space="preserve">r </w:t>
            </w:r>
            <w:r w:rsidR="002B0A93" w:rsidRPr="00283DD7">
              <w:rPr>
                <w:sz w:val="28"/>
                <w:szCs w:val="28"/>
                <w:lang w:val="lv-LV"/>
              </w:rPr>
              <w:t xml:space="preserve">Ministru kabineta 2010.gada 18.jūnija </w:t>
            </w:r>
            <w:r w:rsidR="00F97D49" w:rsidRPr="00283DD7">
              <w:rPr>
                <w:sz w:val="28"/>
                <w:szCs w:val="28"/>
                <w:lang w:val="lv-LV"/>
              </w:rPr>
              <w:t>rīkojumu Nr.</w:t>
            </w:r>
            <w:r w:rsidR="002B0A93" w:rsidRPr="00283DD7">
              <w:rPr>
                <w:sz w:val="28"/>
                <w:szCs w:val="28"/>
                <w:lang w:val="lv-LV"/>
              </w:rPr>
              <w:t>343 „</w:t>
            </w:r>
            <w:r w:rsidR="000E0DF4" w:rsidRPr="00283DD7">
              <w:rPr>
                <w:sz w:val="28"/>
                <w:szCs w:val="28"/>
                <w:lang w:val="lv-LV"/>
              </w:rPr>
              <w:t>P</w:t>
            </w:r>
            <w:r w:rsidR="002B0A93" w:rsidRPr="00283DD7">
              <w:rPr>
                <w:sz w:val="28"/>
                <w:szCs w:val="28"/>
                <w:lang w:val="lv-LV"/>
              </w:rPr>
              <w:t>ar nekustamā īpašuma  „</w:t>
            </w:r>
            <w:proofErr w:type="spellStart"/>
            <w:r w:rsidR="002B0A93" w:rsidRPr="00283DD7">
              <w:rPr>
                <w:sz w:val="28"/>
                <w:szCs w:val="28"/>
                <w:lang w:val="lv-LV"/>
              </w:rPr>
              <w:t>Ziemciems</w:t>
            </w:r>
            <w:proofErr w:type="spellEnd"/>
            <w:r w:rsidR="002B0A93" w:rsidRPr="00283DD7">
              <w:rPr>
                <w:sz w:val="28"/>
                <w:szCs w:val="28"/>
                <w:lang w:val="lv-LV"/>
              </w:rPr>
              <w:t>” Kazdangas pagastā, Aizputes novadā, nodošanu privatizācijai”</w:t>
            </w:r>
            <w:r>
              <w:rPr>
                <w:sz w:val="28"/>
                <w:szCs w:val="28"/>
                <w:lang w:val="lv-LV"/>
              </w:rPr>
              <w:t xml:space="preserve"> (turpmāk – rīkojums Nr.343) 1.punktu</w:t>
            </w:r>
            <w:r w:rsidR="00F97D49" w:rsidRPr="00283DD7">
              <w:rPr>
                <w:sz w:val="28"/>
                <w:szCs w:val="28"/>
                <w:lang w:val="lv-LV"/>
              </w:rPr>
              <w:t xml:space="preserve"> privatizācija</w:t>
            </w:r>
            <w:r w:rsidR="007D2676" w:rsidRPr="00283DD7">
              <w:rPr>
                <w:sz w:val="28"/>
                <w:szCs w:val="28"/>
                <w:lang w:val="lv-LV"/>
              </w:rPr>
              <w:t xml:space="preserve">i </w:t>
            </w:r>
            <w:r>
              <w:rPr>
                <w:sz w:val="28"/>
                <w:szCs w:val="28"/>
                <w:lang w:val="lv-LV"/>
              </w:rPr>
              <w:t xml:space="preserve">tika </w:t>
            </w:r>
            <w:r w:rsidR="007D2676" w:rsidRPr="00283DD7">
              <w:rPr>
                <w:sz w:val="28"/>
                <w:szCs w:val="28"/>
                <w:lang w:val="lv-LV"/>
              </w:rPr>
              <w:t>nodot</w:t>
            </w:r>
            <w:r w:rsidR="002B0A93" w:rsidRPr="00283DD7">
              <w:rPr>
                <w:sz w:val="28"/>
                <w:szCs w:val="28"/>
                <w:lang w:val="lv-LV"/>
              </w:rPr>
              <w:t>i šādi</w:t>
            </w:r>
            <w:r w:rsidR="007D2676" w:rsidRPr="00283DD7">
              <w:rPr>
                <w:sz w:val="28"/>
                <w:szCs w:val="28"/>
                <w:lang w:val="lv-LV"/>
              </w:rPr>
              <w:t xml:space="preserve"> valsts īpašuma objekt</w:t>
            </w:r>
            <w:r w:rsidR="002B0A93" w:rsidRPr="00283DD7">
              <w:rPr>
                <w:sz w:val="28"/>
                <w:szCs w:val="28"/>
                <w:lang w:val="lv-LV"/>
              </w:rPr>
              <w:t>i:</w:t>
            </w:r>
          </w:p>
          <w:p w:rsidR="0097549C" w:rsidRPr="00283DD7" w:rsidRDefault="00D6254E" w:rsidP="00B47644">
            <w:pPr>
              <w:pStyle w:val="ListParagraph"/>
              <w:numPr>
                <w:ilvl w:val="0"/>
                <w:numId w:val="10"/>
              </w:numPr>
              <w:ind w:left="363" w:hanging="284"/>
              <w:jc w:val="both"/>
              <w:rPr>
                <w:sz w:val="28"/>
                <w:szCs w:val="28"/>
                <w:lang w:val="lv-LV"/>
              </w:rPr>
            </w:pPr>
            <w:r w:rsidRPr="00283DD7">
              <w:rPr>
                <w:sz w:val="28"/>
                <w:szCs w:val="28"/>
                <w:lang w:val="lv-LV"/>
              </w:rPr>
              <w:t>Nekustamais īpašums „</w:t>
            </w:r>
            <w:proofErr w:type="spellStart"/>
            <w:r w:rsidRPr="00283DD7">
              <w:rPr>
                <w:sz w:val="28"/>
                <w:szCs w:val="28"/>
                <w:lang w:val="lv-LV"/>
              </w:rPr>
              <w:t>Ziem</w:t>
            </w:r>
            <w:r w:rsidR="002B0A93" w:rsidRPr="00283DD7">
              <w:rPr>
                <w:sz w:val="28"/>
                <w:szCs w:val="28"/>
                <w:lang w:val="lv-LV"/>
              </w:rPr>
              <w:t>ciems</w:t>
            </w:r>
            <w:proofErr w:type="spellEnd"/>
            <w:r w:rsidR="002B0A93" w:rsidRPr="00283DD7">
              <w:rPr>
                <w:sz w:val="28"/>
                <w:szCs w:val="28"/>
                <w:lang w:val="lv-LV"/>
              </w:rPr>
              <w:t>” (nekustamā īpašuma kadastra Nr. 6468 003 0075), kas sastāv no septiņām zemes vienībām (zemes vienību kadastra apzīmējums 6468 003 0011, 6468 003 0021, 6468 003 0075, 6468 003 0076, 6468 003 0080, 6468 005 0043 un 6468 005 0082) un trīs būv</w:t>
            </w:r>
            <w:r w:rsidR="00B25E77" w:rsidRPr="00283DD7">
              <w:rPr>
                <w:sz w:val="28"/>
                <w:szCs w:val="28"/>
                <w:lang w:val="lv-LV"/>
              </w:rPr>
              <w:t>ēm</w:t>
            </w:r>
            <w:r w:rsidR="002B0A93" w:rsidRPr="00283DD7">
              <w:rPr>
                <w:sz w:val="28"/>
                <w:szCs w:val="28"/>
                <w:lang w:val="lv-LV"/>
              </w:rPr>
              <w:t xml:space="preserve"> (būvju kadastra apzīmējumi 6468 003 0034 036, 6468 003 0034 039 un 6468 003 0034 034)</w:t>
            </w:r>
            <w:r w:rsidR="00C116F6">
              <w:rPr>
                <w:sz w:val="28"/>
                <w:szCs w:val="28"/>
                <w:lang w:val="lv-LV"/>
              </w:rPr>
              <w:t xml:space="preserve">, kurš </w:t>
            </w:r>
            <w:r w:rsidR="00C116F6" w:rsidRPr="00B41316">
              <w:rPr>
                <w:snapToGrid w:val="0"/>
                <w:sz w:val="28"/>
                <w:szCs w:val="28"/>
                <w:lang w:val="lv-LV"/>
              </w:rPr>
              <w:t>2008.gada 7.maijā reģistrēts Kazdangas pagasta zemesgrāmatas nodalījumā Nr.100000433406 ar kadastra Nr.6468 003 0075 uz Latvijas valsts vārda Latvijas Republikas Izglītības un zinātnes ministrijas personā</w:t>
            </w:r>
            <w:r w:rsidR="00E5384C">
              <w:rPr>
                <w:snapToGrid w:val="0"/>
                <w:sz w:val="28"/>
                <w:szCs w:val="28"/>
                <w:lang w:val="lv-LV"/>
              </w:rPr>
              <w:t xml:space="preserve"> (turpmāk – nekustamais īpašums „</w:t>
            </w:r>
            <w:proofErr w:type="spellStart"/>
            <w:r w:rsidR="00E5384C">
              <w:rPr>
                <w:snapToGrid w:val="0"/>
                <w:sz w:val="28"/>
                <w:szCs w:val="28"/>
                <w:lang w:val="lv-LV"/>
              </w:rPr>
              <w:t>Ziemciems</w:t>
            </w:r>
            <w:proofErr w:type="spellEnd"/>
            <w:r w:rsidR="00E5384C">
              <w:rPr>
                <w:snapToGrid w:val="0"/>
                <w:sz w:val="28"/>
                <w:szCs w:val="28"/>
                <w:lang w:val="lv-LV"/>
              </w:rPr>
              <w:t>”)</w:t>
            </w:r>
            <w:r w:rsidR="0097549C" w:rsidRPr="00283DD7">
              <w:rPr>
                <w:sz w:val="28"/>
                <w:szCs w:val="28"/>
                <w:lang w:val="lv-LV"/>
              </w:rPr>
              <w:t>;</w:t>
            </w:r>
          </w:p>
          <w:p w:rsidR="00F97D49" w:rsidRPr="00283DD7" w:rsidRDefault="0097549C" w:rsidP="00B47644">
            <w:pPr>
              <w:pStyle w:val="ListParagraph"/>
              <w:numPr>
                <w:ilvl w:val="0"/>
                <w:numId w:val="10"/>
              </w:numPr>
              <w:spacing w:after="120"/>
              <w:ind w:left="363" w:hanging="284"/>
              <w:jc w:val="both"/>
              <w:rPr>
                <w:sz w:val="28"/>
                <w:szCs w:val="28"/>
                <w:lang w:val="lv-LV"/>
              </w:rPr>
            </w:pPr>
            <w:r w:rsidRPr="00283DD7">
              <w:rPr>
                <w:sz w:val="28"/>
                <w:szCs w:val="28"/>
                <w:lang w:val="lv-LV"/>
              </w:rPr>
              <w:t>Trīs būves (būvju kadastra apzīmējumi 6468 003 0034 037, 6468 003 0034 038 un 6468 003 0034  040)</w:t>
            </w:r>
            <w:r w:rsidR="00FC68F2">
              <w:rPr>
                <w:sz w:val="28"/>
                <w:szCs w:val="28"/>
                <w:lang w:val="lv-LV"/>
              </w:rPr>
              <w:t>, kuras</w:t>
            </w:r>
            <w:r w:rsidR="00FC68F2" w:rsidRPr="00B41316">
              <w:rPr>
                <w:snapToGrid w:val="0"/>
                <w:sz w:val="28"/>
                <w:szCs w:val="28"/>
                <w:lang w:val="lv-LV"/>
              </w:rPr>
              <w:t xml:space="preserve"> </w:t>
            </w:r>
            <w:r w:rsidR="00FC68F2">
              <w:rPr>
                <w:snapToGrid w:val="0"/>
                <w:sz w:val="28"/>
                <w:szCs w:val="28"/>
                <w:lang w:val="lv-LV"/>
              </w:rPr>
              <w:t>p</w:t>
            </w:r>
            <w:r w:rsidR="00FC68F2" w:rsidRPr="00B41316">
              <w:rPr>
                <w:snapToGrid w:val="0"/>
                <w:sz w:val="28"/>
                <w:szCs w:val="28"/>
                <w:lang w:val="lv-LV"/>
              </w:rPr>
              <w:t xml:space="preserve">amatojoties uz likuma „Par nekustamā īpašuma nostiprināšanu zemesgrāmatā” 36.panta pirmās daļas 6.punktu un Izglītības un zinātnes ministrijas </w:t>
            </w:r>
            <w:r w:rsidR="00FC68F2">
              <w:rPr>
                <w:snapToGrid w:val="0"/>
                <w:sz w:val="28"/>
                <w:szCs w:val="28"/>
                <w:lang w:val="lv-LV"/>
              </w:rPr>
              <w:t xml:space="preserve">Finanšu departamenta </w:t>
            </w:r>
            <w:r w:rsidR="00FC68F2" w:rsidRPr="00B41316">
              <w:rPr>
                <w:snapToGrid w:val="0"/>
                <w:sz w:val="28"/>
                <w:szCs w:val="28"/>
                <w:lang w:val="lv-LV"/>
              </w:rPr>
              <w:lastRenderedPageBreak/>
              <w:t>2009.gada 18.maija izziņu Nr.04-02/108 piekrīt valstij</w:t>
            </w:r>
            <w:r w:rsidRPr="00283DD7">
              <w:rPr>
                <w:sz w:val="28"/>
                <w:szCs w:val="28"/>
                <w:lang w:val="lv-LV"/>
              </w:rPr>
              <w:t>.</w:t>
            </w:r>
          </w:p>
          <w:p w:rsidR="006230F4" w:rsidRPr="00283DD7" w:rsidRDefault="00BC0551" w:rsidP="00F97D49">
            <w:pPr>
              <w:ind w:firstLine="567"/>
              <w:jc w:val="both"/>
              <w:rPr>
                <w:sz w:val="28"/>
                <w:szCs w:val="28"/>
                <w:lang w:val="lv-LV"/>
              </w:rPr>
            </w:pPr>
            <w:r>
              <w:rPr>
                <w:sz w:val="28"/>
                <w:szCs w:val="28"/>
                <w:lang w:val="lv-LV"/>
              </w:rPr>
              <w:t>Tāpat R</w:t>
            </w:r>
            <w:r w:rsidR="0097549C" w:rsidRPr="00283DD7">
              <w:rPr>
                <w:sz w:val="28"/>
                <w:szCs w:val="28"/>
                <w:lang w:val="lv-LV"/>
              </w:rPr>
              <w:t>īkojuma</w:t>
            </w:r>
            <w:r>
              <w:rPr>
                <w:sz w:val="28"/>
                <w:szCs w:val="28"/>
                <w:lang w:val="lv-LV"/>
              </w:rPr>
              <w:t xml:space="preserve"> Nr.343</w:t>
            </w:r>
            <w:r w:rsidR="0097549C" w:rsidRPr="00283DD7">
              <w:rPr>
                <w:sz w:val="28"/>
                <w:szCs w:val="28"/>
                <w:lang w:val="lv-LV"/>
              </w:rPr>
              <w:t xml:space="preserve"> 2.punkt</w:t>
            </w:r>
            <w:r>
              <w:rPr>
                <w:sz w:val="28"/>
                <w:szCs w:val="28"/>
                <w:lang w:val="lv-LV"/>
              </w:rPr>
              <w:t xml:space="preserve">s noteica uzdevumu </w:t>
            </w:r>
            <w:r w:rsidR="0097549C" w:rsidRPr="00283DD7">
              <w:rPr>
                <w:sz w:val="28"/>
                <w:szCs w:val="28"/>
                <w:lang w:val="lv-LV"/>
              </w:rPr>
              <w:t xml:space="preserve">Izglītības un zinātnes ministrijai veikt nepieciešamās darbības, lai nojauktu divas būves (būvju kadastra apzīmējumi 6468 003 0034 032 un 6468 003 0034 033), kurām </w:t>
            </w:r>
            <w:r w:rsidR="000E0DF4" w:rsidRPr="00283DD7">
              <w:rPr>
                <w:sz w:val="28"/>
                <w:szCs w:val="28"/>
                <w:lang w:val="lv-LV"/>
              </w:rPr>
              <w:t xml:space="preserve">bija </w:t>
            </w:r>
            <w:r w:rsidR="0097549C" w:rsidRPr="00283DD7">
              <w:rPr>
                <w:sz w:val="28"/>
                <w:szCs w:val="28"/>
                <w:lang w:val="lv-LV"/>
              </w:rPr>
              <w:t>konstatētas patvaļīgas būvniecības pazīmes, kā arī tika uzdots nodrošināt šo būvju ierakstu dzēšanu no nekustamā īpašuma valsts kadastra informācijas sistēmas.</w:t>
            </w:r>
          </w:p>
          <w:p w:rsidR="00A50FAE" w:rsidRPr="00283DD7" w:rsidRDefault="00A50FAE" w:rsidP="00F97D49">
            <w:pPr>
              <w:ind w:firstLine="567"/>
              <w:jc w:val="both"/>
              <w:rPr>
                <w:sz w:val="28"/>
                <w:szCs w:val="28"/>
                <w:lang w:val="lv-LV"/>
              </w:rPr>
            </w:pPr>
            <w:r w:rsidRPr="00283DD7">
              <w:rPr>
                <w:sz w:val="28"/>
                <w:szCs w:val="28"/>
                <w:lang w:val="lv-LV"/>
              </w:rPr>
              <w:t xml:space="preserve">Savukārt </w:t>
            </w:r>
            <w:r w:rsidR="006A7BB5">
              <w:rPr>
                <w:sz w:val="28"/>
                <w:szCs w:val="28"/>
                <w:lang w:val="lv-LV"/>
              </w:rPr>
              <w:t>atbilstoši</w:t>
            </w:r>
            <w:r w:rsidR="006A7BB5" w:rsidRPr="00283DD7">
              <w:rPr>
                <w:sz w:val="28"/>
                <w:szCs w:val="28"/>
                <w:lang w:val="lv-LV"/>
              </w:rPr>
              <w:t xml:space="preserve"> </w:t>
            </w:r>
            <w:r w:rsidRPr="00283DD7">
              <w:rPr>
                <w:sz w:val="28"/>
                <w:szCs w:val="28"/>
                <w:lang w:val="lv-LV"/>
              </w:rPr>
              <w:t>rīkojuma</w:t>
            </w:r>
            <w:r w:rsidR="006A7BB5">
              <w:rPr>
                <w:sz w:val="28"/>
                <w:szCs w:val="28"/>
                <w:lang w:val="lv-LV"/>
              </w:rPr>
              <w:t xml:space="preserve"> Nr.343</w:t>
            </w:r>
            <w:r w:rsidRPr="00283DD7">
              <w:rPr>
                <w:sz w:val="28"/>
                <w:szCs w:val="28"/>
                <w:lang w:val="lv-LV"/>
              </w:rPr>
              <w:t xml:space="preserve"> 4.punkt</w:t>
            </w:r>
            <w:r w:rsidR="006A7BB5">
              <w:rPr>
                <w:sz w:val="28"/>
                <w:szCs w:val="28"/>
                <w:lang w:val="lv-LV"/>
              </w:rPr>
              <w:t>am</w:t>
            </w:r>
            <w:r w:rsidRPr="00283DD7">
              <w:rPr>
                <w:sz w:val="28"/>
                <w:szCs w:val="28"/>
                <w:lang w:val="lv-LV"/>
              </w:rPr>
              <w:t xml:space="preserve"> Izglītības un zinātnes ministrijai, kuras valdījumā atrodas šā rīkojuma 1.punktā minētie valsts īpašuma objekti, likumā noteiktajā kārtībā jānodod un </w:t>
            </w:r>
            <w:r w:rsidR="00B47644">
              <w:rPr>
                <w:sz w:val="28"/>
                <w:szCs w:val="28"/>
                <w:lang w:val="lv-LV"/>
              </w:rPr>
              <w:t>P</w:t>
            </w:r>
            <w:r w:rsidRPr="00283DD7">
              <w:rPr>
                <w:sz w:val="28"/>
                <w:szCs w:val="28"/>
                <w:lang w:val="lv-LV"/>
              </w:rPr>
              <w:t>rivatizācijas aģentūrai jāpārņem tos savā valdījumā, sagatavojot attiecīgus pieņemšanas un nodošanas aktus.</w:t>
            </w:r>
          </w:p>
          <w:p w:rsidR="00406D9E" w:rsidRPr="00283DD7" w:rsidRDefault="004E2A2E" w:rsidP="00B47644">
            <w:pPr>
              <w:ind w:firstLine="567"/>
              <w:jc w:val="both"/>
              <w:rPr>
                <w:bCs/>
                <w:sz w:val="28"/>
                <w:szCs w:val="28"/>
                <w:lang w:val="lv-LV"/>
              </w:rPr>
            </w:pPr>
            <w:r>
              <w:rPr>
                <w:sz w:val="28"/>
                <w:szCs w:val="28"/>
                <w:lang w:val="lv-LV"/>
              </w:rPr>
              <w:t>Ar</w:t>
            </w:r>
            <w:r w:rsidRPr="00283DD7">
              <w:rPr>
                <w:sz w:val="28"/>
                <w:szCs w:val="28"/>
                <w:lang w:val="lv-LV"/>
              </w:rPr>
              <w:t xml:space="preserve"> </w:t>
            </w:r>
            <w:r w:rsidR="007E0A4E" w:rsidRPr="00283DD7">
              <w:rPr>
                <w:sz w:val="28"/>
                <w:szCs w:val="28"/>
                <w:lang w:val="lv-LV"/>
              </w:rPr>
              <w:t xml:space="preserve">Izglītības un zinātnes ministrijas 2012.gada </w:t>
            </w:r>
            <w:r>
              <w:rPr>
                <w:sz w:val="28"/>
                <w:szCs w:val="28"/>
                <w:lang w:val="lv-LV"/>
              </w:rPr>
              <w:t>15.jūnija vēstuli Nr.01-10/2695 valsts akciju sabiedrība „Privatizācijas aģentūra”</w:t>
            </w:r>
            <w:r w:rsidR="0094232D">
              <w:rPr>
                <w:sz w:val="28"/>
                <w:szCs w:val="28"/>
                <w:lang w:val="lv-LV"/>
              </w:rPr>
              <w:t xml:space="preserve"> (turpmāk – Aģentūra)</w:t>
            </w:r>
            <w:r>
              <w:rPr>
                <w:sz w:val="28"/>
                <w:szCs w:val="28"/>
                <w:lang w:val="lv-LV"/>
              </w:rPr>
              <w:t xml:space="preserve"> un Ekonomikas ministrija</w:t>
            </w:r>
            <w:r w:rsidR="009711A1">
              <w:rPr>
                <w:sz w:val="28"/>
                <w:szCs w:val="28"/>
                <w:lang w:val="lv-LV"/>
              </w:rPr>
              <w:t xml:space="preserve"> tika informēta, ka </w:t>
            </w:r>
            <w:r w:rsidR="009711A1" w:rsidRPr="00283DD7">
              <w:rPr>
                <w:sz w:val="28"/>
                <w:szCs w:val="28"/>
                <w:lang w:val="lv-LV"/>
              </w:rPr>
              <w:t>būves (būvju kadastra apzīmējumi 6468 003 0034 032 un 6468 003 0034 033)</w:t>
            </w:r>
            <w:r>
              <w:rPr>
                <w:sz w:val="28"/>
                <w:szCs w:val="28"/>
                <w:lang w:val="lv-LV"/>
              </w:rPr>
              <w:t xml:space="preserve"> </w:t>
            </w:r>
            <w:r w:rsidR="00E5384C">
              <w:rPr>
                <w:snapToGrid w:val="0"/>
                <w:sz w:val="28"/>
                <w:szCs w:val="28"/>
                <w:lang w:val="lv-LV"/>
              </w:rPr>
              <w:t>p</w:t>
            </w:r>
            <w:r w:rsidR="00E5384C" w:rsidRPr="00B41316">
              <w:rPr>
                <w:snapToGrid w:val="0"/>
                <w:sz w:val="28"/>
                <w:szCs w:val="28"/>
                <w:lang w:val="lv-LV"/>
              </w:rPr>
              <w:t>amatojoties uz likuma „Par nekustamā īpašuma nostiprināšanu zemesgrāmatā” 36.panta pirmās daļas 6.punktu</w:t>
            </w:r>
            <w:r w:rsidR="00E5384C" w:rsidRPr="00283DD7">
              <w:rPr>
                <w:sz w:val="28"/>
                <w:szCs w:val="28"/>
                <w:lang w:val="lv-LV"/>
              </w:rPr>
              <w:t xml:space="preserve"> </w:t>
            </w:r>
            <w:r w:rsidR="00E5384C">
              <w:rPr>
                <w:sz w:val="28"/>
                <w:szCs w:val="28"/>
                <w:lang w:val="lv-LV"/>
              </w:rPr>
              <w:t xml:space="preserve">un </w:t>
            </w:r>
            <w:r w:rsidR="00E5384C" w:rsidRPr="00283DD7">
              <w:rPr>
                <w:sz w:val="28"/>
                <w:szCs w:val="28"/>
                <w:lang w:val="lv-LV"/>
              </w:rPr>
              <w:t>Izglītības un zinātnes ministrijas</w:t>
            </w:r>
            <w:r w:rsidR="00184AC8">
              <w:rPr>
                <w:sz w:val="28"/>
                <w:szCs w:val="28"/>
                <w:lang w:val="lv-LV"/>
              </w:rPr>
              <w:t xml:space="preserve"> </w:t>
            </w:r>
            <w:r w:rsidR="002F64DD">
              <w:rPr>
                <w:sz w:val="28"/>
                <w:szCs w:val="28"/>
                <w:lang w:val="lv-LV"/>
              </w:rPr>
              <w:t>2012.gada</w:t>
            </w:r>
            <w:r w:rsidR="00E5384C" w:rsidRPr="00283DD7">
              <w:rPr>
                <w:sz w:val="28"/>
                <w:szCs w:val="28"/>
                <w:lang w:val="lv-LV"/>
              </w:rPr>
              <w:t xml:space="preserve"> </w:t>
            </w:r>
            <w:r w:rsidR="007E0A4E" w:rsidRPr="00283DD7">
              <w:rPr>
                <w:sz w:val="28"/>
                <w:szCs w:val="28"/>
                <w:lang w:val="lv-LV"/>
              </w:rPr>
              <w:t>7.jūnija izziņ</w:t>
            </w:r>
            <w:r w:rsidR="00E5384C">
              <w:rPr>
                <w:sz w:val="28"/>
                <w:szCs w:val="28"/>
                <w:lang w:val="lv-LV"/>
              </w:rPr>
              <w:t>u</w:t>
            </w:r>
            <w:r w:rsidR="007E0A4E" w:rsidRPr="00283DD7">
              <w:rPr>
                <w:sz w:val="28"/>
                <w:szCs w:val="28"/>
                <w:lang w:val="lv-LV"/>
              </w:rPr>
              <w:t xml:space="preserve"> Nr. 04-01/57 minētajam</w:t>
            </w:r>
            <w:r w:rsidR="00E5384C">
              <w:rPr>
                <w:sz w:val="28"/>
                <w:szCs w:val="28"/>
                <w:lang w:val="lv-LV"/>
              </w:rPr>
              <w:t xml:space="preserve"> piekrīt valstij. </w:t>
            </w:r>
            <w:r w:rsidR="008405DA">
              <w:t xml:space="preserve"> </w:t>
            </w:r>
            <w:r w:rsidR="008405DA" w:rsidRPr="008405DA">
              <w:rPr>
                <w:sz w:val="28"/>
                <w:szCs w:val="28"/>
                <w:lang w:val="lv-LV"/>
              </w:rPr>
              <w:t>Izglītības un zinātnes ministrijas padotībā esošā profesionālās izglītības iestāde – Cīravas arodvidusskola (šobrīd – Cīravas Profesionālā vidusskola) 2011.gada 28.decembra vēstulē Nr.24 „Par nekustamo īpašumu” norādīja, ka jautājuma par būvju (būvju kadastra apzīmējumi 6468 003 0034 032 un 6468 003 0034 033) „</w:t>
            </w:r>
            <w:proofErr w:type="spellStart"/>
            <w:r w:rsidR="008405DA" w:rsidRPr="008405DA">
              <w:rPr>
                <w:sz w:val="28"/>
                <w:szCs w:val="28"/>
                <w:lang w:val="lv-LV"/>
              </w:rPr>
              <w:t>Ziemciems</w:t>
            </w:r>
            <w:proofErr w:type="spellEnd"/>
            <w:r w:rsidR="008405DA" w:rsidRPr="008405DA">
              <w:rPr>
                <w:sz w:val="28"/>
                <w:szCs w:val="28"/>
                <w:lang w:val="lv-LV"/>
              </w:rPr>
              <w:t xml:space="preserve">”, </w:t>
            </w:r>
            <w:proofErr w:type="spellStart"/>
            <w:r w:rsidR="008405DA" w:rsidRPr="008405DA">
              <w:rPr>
                <w:sz w:val="28"/>
                <w:szCs w:val="28"/>
                <w:lang w:val="lv-LV"/>
              </w:rPr>
              <w:t>Ziemciemā</w:t>
            </w:r>
            <w:proofErr w:type="spellEnd"/>
            <w:r w:rsidR="008405DA" w:rsidRPr="008405DA">
              <w:rPr>
                <w:sz w:val="28"/>
                <w:szCs w:val="28"/>
                <w:lang w:val="lv-LV"/>
              </w:rPr>
              <w:t>, Kazdangas pagastā, Aizputes novadā, nojaukšanu risināšanā aktīvi ir iesaistījusies arī Aizputes novada dome un Aizputes novada domes Kazdangas pagasta pārvalde, īpaši uzsverot to, ka būve (būves kadastra apzīmējums 6468 003 0034 033) „</w:t>
            </w:r>
            <w:proofErr w:type="spellStart"/>
            <w:r w:rsidR="008405DA" w:rsidRPr="008405DA">
              <w:rPr>
                <w:sz w:val="28"/>
                <w:szCs w:val="28"/>
                <w:lang w:val="lv-LV"/>
              </w:rPr>
              <w:t>Ziemciems</w:t>
            </w:r>
            <w:proofErr w:type="spellEnd"/>
            <w:r w:rsidR="008405DA" w:rsidRPr="008405DA">
              <w:rPr>
                <w:sz w:val="28"/>
                <w:szCs w:val="28"/>
                <w:lang w:val="lv-LV"/>
              </w:rPr>
              <w:t xml:space="preserve">”, </w:t>
            </w:r>
            <w:proofErr w:type="spellStart"/>
            <w:r w:rsidR="008405DA" w:rsidRPr="008405DA">
              <w:rPr>
                <w:sz w:val="28"/>
                <w:szCs w:val="28"/>
                <w:lang w:val="lv-LV"/>
              </w:rPr>
              <w:t>Ziemciemā</w:t>
            </w:r>
            <w:proofErr w:type="spellEnd"/>
            <w:r w:rsidR="008405DA" w:rsidRPr="008405DA">
              <w:rPr>
                <w:sz w:val="28"/>
                <w:szCs w:val="28"/>
                <w:lang w:val="lv-LV"/>
              </w:rPr>
              <w:t xml:space="preserve">, Kazdangas pagastā, Aizputes novadā, ir ķieģeļu ēka ar izbūvētu graudu vēdināšanas sistēmu </w:t>
            </w:r>
            <w:r w:rsidR="008405DA" w:rsidRPr="008405DA">
              <w:rPr>
                <w:sz w:val="28"/>
                <w:szCs w:val="28"/>
                <w:lang w:val="lv-LV"/>
              </w:rPr>
              <w:lastRenderedPageBreak/>
              <w:t>2.stāvā un izbūvētu graudu glabāšanas metāla tvertni, tās nojaukšana ir nelietderīga un to nepieciešams normatīvajos aktos noteiktajā kārtībā legalizēt. Pamatojoties uz Cīravas arodvidusskolas (šobrīd – Cīravas Profesionālā vidusskola) rakstisku lūgumu, atzīmes par patvaļīgas būvniecības pazīmēm Valsts zemes dienesta Kadastra informācijas sistēmā tika dzēstas. Līdz ar to nepastāv nekādu tiesisku šķēršļu, lai varētu nostiprināt zemesgrāmatā valsts īpašuma tiesības uz Ministru kabineta rīkojuma projekta 3.punktā norādītajām trijām būvēm un Ministru kabineta rīkojuma projekta 1.punktā norādītās piecas būves tiktu nodotas privatizācijai kopā ar nekustamo īpašumu „</w:t>
            </w:r>
            <w:proofErr w:type="spellStart"/>
            <w:r w:rsidR="008405DA" w:rsidRPr="008405DA">
              <w:rPr>
                <w:sz w:val="28"/>
                <w:szCs w:val="28"/>
                <w:lang w:val="lv-LV"/>
              </w:rPr>
              <w:t>Ziemciems</w:t>
            </w:r>
            <w:proofErr w:type="spellEnd"/>
            <w:r w:rsidR="008405DA">
              <w:rPr>
                <w:sz w:val="28"/>
                <w:szCs w:val="28"/>
                <w:lang w:val="lv-LV"/>
              </w:rPr>
              <w:t>”.</w:t>
            </w:r>
            <w:r w:rsidR="00FF3EB8">
              <w:rPr>
                <w:sz w:val="28"/>
                <w:szCs w:val="28"/>
                <w:lang w:val="lv-LV"/>
              </w:rPr>
              <w:t xml:space="preserve"> </w:t>
            </w:r>
            <w:r w:rsidR="00A50FAE" w:rsidRPr="00283DD7">
              <w:rPr>
                <w:sz w:val="28"/>
                <w:szCs w:val="28"/>
                <w:lang w:val="lv-LV"/>
              </w:rPr>
              <w:t>Ņemot vērā minēto, kā arī to, ka ir mainījusies faktiskā un tiesiskā situācija, proti</w:t>
            </w:r>
            <w:r w:rsidR="00B47644">
              <w:rPr>
                <w:sz w:val="28"/>
                <w:szCs w:val="28"/>
                <w:lang w:val="lv-LV"/>
              </w:rPr>
              <w:t>,</w:t>
            </w:r>
            <w:r w:rsidR="00A50FAE" w:rsidRPr="00283DD7">
              <w:rPr>
                <w:sz w:val="28"/>
                <w:szCs w:val="28"/>
                <w:lang w:val="lv-LV"/>
              </w:rPr>
              <w:t xml:space="preserve"> rīkojuma Nr. 343 2.punktā minētās </w:t>
            </w:r>
            <w:r w:rsidR="00437ED1">
              <w:rPr>
                <w:sz w:val="28"/>
                <w:szCs w:val="28"/>
                <w:lang w:val="lv-LV"/>
              </w:rPr>
              <w:t>būves</w:t>
            </w:r>
            <w:r w:rsidR="00A50FAE" w:rsidRPr="00283DD7">
              <w:rPr>
                <w:sz w:val="28"/>
                <w:szCs w:val="28"/>
                <w:lang w:val="lv-LV"/>
              </w:rPr>
              <w:t xml:space="preserve"> netika nojauktas</w:t>
            </w:r>
            <w:r w:rsidR="00437ED1">
              <w:rPr>
                <w:sz w:val="28"/>
                <w:szCs w:val="28"/>
                <w:lang w:val="lv-LV"/>
              </w:rPr>
              <w:t xml:space="preserve"> un tās piekrīt valstij</w:t>
            </w:r>
            <w:r w:rsidR="00A50FAE" w:rsidRPr="00283DD7">
              <w:rPr>
                <w:sz w:val="28"/>
                <w:szCs w:val="28"/>
                <w:lang w:val="lv-LV"/>
              </w:rPr>
              <w:t xml:space="preserve">, rīkojumā Nr. 343 ir nepieciešams veikt </w:t>
            </w:r>
            <w:r w:rsidR="00D15B0F">
              <w:rPr>
                <w:sz w:val="28"/>
                <w:szCs w:val="28"/>
                <w:lang w:val="lv-LV"/>
              </w:rPr>
              <w:t xml:space="preserve">attiecīgus </w:t>
            </w:r>
            <w:r w:rsidR="00437ED1" w:rsidRPr="00283DD7">
              <w:rPr>
                <w:sz w:val="28"/>
                <w:szCs w:val="28"/>
                <w:lang w:val="lv-LV"/>
              </w:rPr>
              <w:t>grozījum</w:t>
            </w:r>
            <w:r w:rsidR="00D15B0F">
              <w:rPr>
                <w:sz w:val="28"/>
                <w:szCs w:val="28"/>
                <w:lang w:val="lv-LV"/>
              </w:rPr>
              <w:t>us.</w:t>
            </w:r>
            <w:r w:rsidR="00A50FAE" w:rsidRPr="00283DD7">
              <w:rPr>
                <w:sz w:val="28"/>
                <w:szCs w:val="28"/>
                <w:lang w:val="lv-LV"/>
              </w:rPr>
              <w:t xml:space="preserve"> </w:t>
            </w:r>
          </w:p>
        </w:tc>
      </w:tr>
      <w:tr w:rsidR="001D7604" w:rsidRPr="00283DD7">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spacing w:after="120"/>
              <w:ind w:firstLine="720"/>
              <w:jc w:val="both"/>
              <w:rPr>
                <w:sz w:val="28"/>
                <w:szCs w:val="28"/>
                <w:lang w:val="lv-LV"/>
              </w:rPr>
            </w:pPr>
            <w:r w:rsidRPr="00283DD7">
              <w:rPr>
                <w:sz w:val="28"/>
                <w:szCs w:val="28"/>
                <w:lang w:val="lv-LV"/>
              </w:rPr>
              <w:t>Nav.</w:t>
            </w:r>
          </w:p>
        </w:tc>
      </w:tr>
      <w:tr w:rsidR="001D7604" w:rsidRPr="00C720E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0E4833" w:rsidRDefault="00D15B0F" w:rsidP="00BB2BFF">
            <w:pPr>
              <w:pStyle w:val="BodyTextIndent"/>
              <w:ind w:firstLine="709"/>
              <w:rPr>
                <w:sz w:val="28"/>
                <w:szCs w:val="28"/>
              </w:rPr>
            </w:pPr>
            <w:r>
              <w:rPr>
                <w:sz w:val="28"/>
                <w:szCs w:val="28"/>
              </w:rPr>
              <w:t xml:space="preserve">Ministru kabineta rīkojuma projekts paredz grozīt </w:t>
            </w:r>
            <w:r w:rsidR="000E0DF4" w:rsidRPr="00283DD7">
              <w:rPr>
                <w:sz w:val="28"/>
                <w:szCs w:val="28"/>
              </w:rPr>
              <w:t>rīkojum</w:t>
            </w:r>
            <w:r w:rsidR="0094232D">
              <w:rPr>
                <w:sz w:val="28"/>
                <w:szCs w:val="28"/>
              </w:rPr>
              <w:t>u</w:t>
            </w:r>
            <w:r w:rsidR="000E0DF4" w:rsidRPr="00283DD7">
              <w:rPr>
                <w:sz w:val="28"/>
                <w:szCs w:val="28"/>
              </w:rPr>
              <w:t xml:space="preserve"> Nr.343</w:t>
            </w:r>
            <w:r w:rsidR="0094232D">
              <w:rPr>
                <w:sz w:val="28"/>
                <w:szCs w:val="28"/>
              </w:rPr>
              <w:t>, attiecīgi</w:t>
            </w:r>
            <w:r w:rsidR="000E4833">
              <w:rPr>
                <w:sz w:val="28"/>
                <w:szCs w:val="28"/>
              </w:rPr>
              <w:t>:</w:t>
            </w:r>
          </w:p>
          <w:p w:rsidR="000E4833" w:rsidRDefault="0094232D" w:rsidP="00B47644">
            <w:pPr>
              <w:pStyle w:val="BodyTextIndent"/>
              <w:numPr>
                <w:ilvl w:val="0"/>
                <w:numId w:val="11"/>
              </w:numPr>
              <w:ind w:left="361"/>
              <w:rPr>
                <w:sz w:val="28"/>
                <w:szCs w:val="28"/>
              </w:rPr>
            </w:pPr>
            <w:r>
              <w:rPr>
                <w:sz w:val="28"/>
                <w:szCs w:val="28"/>
              </w:rPr>
              <w:t xml:space="preserve">atceļot pienākumu Izglītības un zinātnes ministrijai nojaukt </w:t>
            </w:r>
            <w:r w:rsidR="000E4833">
              <w:rPr>
                <w:sz w:val="28"/>
                <w:szCs w:val="28"/>
              </w:rPr>
              <w:t xml:space="preserve">būves </w:t>
            </w:r>
            <w:r w:rsidRPr="00283DD7">
              <w:rPr>
                <w:sz w:val="28"/>
                <w:szCs w:val="28"/>
              </w:rPr>
              <w:t>(būvju kadastra apzīmējumi 6468 003 0034 032 un 6468 003 0034 033)</w:t>
            </w:r>
            <w:r w:rsidR="000E4833">
              <w:rPr>
                <w:sz w:val="28"/>
                <w:szCs w:val="28"/>
              </w:rPr>
              <w:t>;</w:t>
            </w:r>
          </w:p>
          <w:p w:rsidR="000E4833" w:rsidRDefault="000E4833" w:rsidP="00B47644">
            <w:pPr>
              <w:pStyle w:val="BodyTextIndent"/>
              <w:numPr>
                <w:ilvl w:val="0"/>
                <w:numId w:val="11"/>
              </w:numPr>
              <w:ind w:left="361"/>
              <w:rPr>
                <w:sz w:val="28"/>
                <w:szCs w:val="28"/>
              </w:rPr>
            </w:pPr>
            <w:r>
              <w:rPr>
                <w:sz w:val="28"/>
                <w:szCs w:val="28"/>
              </w:rPr>
              <w:t xml:space="preserve">nodod privatizācijai būves </w:t>
            </w:r>
            <w:r w:rsidRPr="00283DD7">
              <w:rPr>
                <w:sz w:val="28"/>
                <w:szCs w:val="28"/>
              </w:rPr>
              <w:t>(būvju kadastra apzīmējumi 6468 003 0034 032 un 6468 003 0034 033)</w:t>
            </w:r>
            <w:r>
              <w:rPr>
                <w:sz w:val="28"/>
                <w:szCs w:val="28"/>
              </w:rPr>
              <w:t>;</w:t>
            </w:r>
          </w:p>
          <w:p w:rsidR="0094232D" w:rsidRPr="000E4833" w:rsidRDefault="000E4833" w:rsidP="00B47644">
            <w:pPr>
              <w:pStyle w:val="BodyTextIndent"/>
              <w:numPr>
                <w:ilvl w:val="0"/>
                <w:numId w:val="11"/>
              </w:numPr>
              <w:ind w:left="361"/>
              <w:rPr>
                <w:sz w:val="28"/>
                <w:szCs w:val="28"/>
              </w:rPr>
            </w:pPr>
            <w:r>
              <w:rPr>
                <w:sz w:val="28"/>
                <w:szCs w:val="28"/>
              </w:rPr>
              <w:t xml:space="preserve">uzliekot pienākumu Aģentūrai būves </w:t>
            </w:r>
            <w:r w:rsidRPr="00283DD7">
              <w:rPr>
                <w:sz w:val="28"/>
                <w:szCs w:val="28"/>
              </w:rPr>
              <w:t>(</w:t>
            </w:r>
            <w:r w:rsidR="007C6517" w:rsidRPr="00283DD7">
              <w:rPr>
                <w:sz w:val="28"/>
                <w:szCs w:val="28"/>
              </w:rPr>
              <w:t>būv</w:t>
            </w:r>
            <w:r w:rsidR="007C6517">
              <w:rPr>
                <w:sz w:val="28"/>
                <w:szCs w:val="28"/>
              </w:rPr>
              <w:t>es</w:t>
            </w:r>
            <w:r w:rsidR="007C6517" w:rsidRPr="00283DD7">
              <w:rPr>
                <w:sz w:val="28"/>
                <w:szCs w:val="28"/>
              </w:rPr>
              <w:t xml:space="preserve"> </w:t>
            </w:r>
            <w:r w:rsidRPr="00283DD7">
              <w:rPr>
                <w:sz w:val="28"/>
                <w:szCs w:val="28"/>
              </w:rPr>
              <w:t xml:space="preserve">kadastra </w:t>
            </w:r>
            <w:r w:rsidRPr="000E4833">
              <w:rPr>
                <w:sz w:val="28"/>
                <w:szCs w:val="28"/>
              </w:rPr>
              <w:t>apzīmējum</w:t>
            </w:r>
            <w:r w:rsidR="007C6517">
              <w:rPr>
                <w:sz w:val="28"/>
                <w:szCs w:val="28"/>
              </w:rPr>
              <w:t>s</w:t>
            </w:r>
            <w:r w:rsidRPr="000E4833">
              <w:rPr>
                <w:sz w:val="28"/>
                <w:szCs w:val="28"/>
              </w:rPr>
              <w:t xml:space="preserve"> 6468 003 0034 033) </w:t>
            </w:r>
            <w:r w:rsidRPr="00B47644">
              <w:rPr>
                <w:color w:val="414142"/>
                <w:sz w:val="28"/>
                <w:szCs w:val="28"/>
              </w:rPr>
              <w:t>ierakstīt zemesgrāmatā uz valsts vārda Izglītības un zinātnes ministrijas personā</w:t>
            </w:r>
            <w:r>
              <w:rPr>
                <w:color w:val="414142"/>
                <w:sz w:val="28"/>
                <w:szCs w:val="28"/>
              </w:rPr>
              <w:t>.</w:t>
            </w:r>
          </w:p>
          <w:p w:rsidR="00282E4A" w:rsidRPr="00283DD7" w:rsidRDefault="00282E4A">
            <w:pPr>
              <w:pStyle w:val="BodyTextIndent"/>
              <w:ind w:firstLine="709"/>
              <w:rPr>
                <w:sz w:val="28"/>
                <w:szCs w:val="28"/>
              </w:rPr>
            </w:pPr>
          </w:p>
        </w:tc>
      </w:tr>
      <w:tr w:rsidR="001D7604" w:rsidRPr="00C720E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0E4833" w:rsidP="000E4833">
            <w:pPr>
              <w:spacing w:after="120"/>
              <w:ind w:firstLine="720"/>
              <w:jc w:val="both"/>
              <w:rPr>
                <w:sz w:val="28"/>
                <w:szCs w:val="28"/>
                <w:lang w:val="lv-LV"/>
              </w:rPr>
            </w:pPr>
            <w:r>
              <w:rPr>
                <w:sz w:val="28"/>
                <w:szCs w:val="28"/>
                <w:lang w:val="lv-LV"/>
              </w:rPr>
              <w:t>A</w:t>
            </w:r>
            <w:r w:rsidR="001D7604" w:rsidRPr="00283DD7">
              <w:rPr>
                <w:sz w:val="28"/>
                <w:szCs w:val="28"/>
                <w:lang w:val="lv-LV"/>
              </w:rPr>
              <w:t>ģentūra</w:t>
            </w:r>
            <w:r w:rsidR="00253A4A" w:rsidRPr="00283DD7">
              <w:rPr>
                <w:sz w:val="28"/>
                <w:szCs w:val="28"/>
                <w:lang w:val="lv-LV"/>
              </w:rPr>
              <w:t xml:space="preserve">, </w:t>
            </w:r>
            <w:r w:rsidR="006A409E" w:rsidRPr="00283DD7">
              <w:rPr>
                <w:sz w:val="28"/>
                <w:szCs w:val="28"/>
                <w:lang w:val="lv-LV"/>
              </w:rPr>
              <w:t>Ekonomikas</w:t>
            </w:r>
            <w:r w:rsidR="002076B6" w:rsidRPr="00283DD7">
              <w:rPr>
                <w:sz w:val="28"/>
                <w:szCs w:val="28"/>
                <w:lang w:val="lv-LV"/>
              </w:rPr>
              <w:t xml:space="preserve"> ministrija</w:t>
            </w:r>
            <w:r w:rsidR="00253A4A" w:rsidRPr="00283DD7">
              <w:rPr>
                <w:sz w:val="28"/>
                <w:szCs w:val="28"/>
                <w:lang w:val="lv-LV"/>
              </w:rPr>
              <w:t xml:space="preserve"> un </w:t>
            </w:r>
            <w:r w:rsidR="000E0DF4" w:rsidRPr="00283DD7">
              <w:rPr>
                <w:sz w:val="28"/>
                <w:szCs w:val="28"/>
                <w:lang w:val="lv-LV"/>
              </w:rPr>
              <w:t xml:space="preserve">Izglītības un zinātnes </w:t>
            </w:r>
            <w:r w:rsidR="00253A4A" w:rsidRPr="00283DD7">
              <w:rPr>
                <w:sz w:val="28"/>
                <w:szCs w:val="28"/>
                <w:lang w:val="lv-LV"/>
              </w:rPr>
              <w:t>ministrija</w:t>
            </w:r>
            <w:r w:rsidR="001D7604" w:rsidRPr="00283DD7">
              <w:rPr>
                <w:sz w:val="28"/>
                <w:szCs w:val="28"/>
                <w:lang w:val="lv-LV"/>
              </w:rPr>
              <w:t>.</w:t>
            </w:r>
          </w:p>
        </w:tc>
      </w:tr>
      <w:tr w:rsidR="001D7604" w:rsidRPr="00C720E1">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283DD7" w:rsidRDefault="00034101" w:rsidP="004F344E">
            <w:pPr>
              <w:ind w:firstLine="720"/>
              <w:jc w:val="both"/>
              <w:rPr>
                <w:sz w:val="28"/>
                <w:szCs w:val="28"/>
                <w:lang w:val="lv-LV"/>
              </w:rPr>
            </w:pPr>
            <w:r w:rsidRPr="00283DD7">
              <w:rPr>
                <w:sz w:val="28"/>
                <w:szCs w:val="28"/>
                <w:lang w:val="lv-LV"/>
              </w:rPr>
              <w:t>Rīkojuma projekts neskar būtiskas sabiedrības intereses.</w:t>
            </w:r>
          </w:p>
        </w:tc>
      </w:tr>
      <w:tr w:rsidR="001D7604" w:rsidRPr="00283DD7">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lastRenderedPageBreak/>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tabs>
                <w:tab w:val="left" w:pos="965"/>
              </w:tabs>
              <w:spacing w:after="120"/>
              <w:ind w:firstLine="964"/>
              <w:jc w:val="both"/>
              <w:rPr>
                <w:color w:val="000000"/>
                <w:sz w:val="28"/>
                <w:szCs w:val="28"/>
                <w:lang w:val="lv-LV"/>
              </w:rPr>
            </w:pPr>
            <w:r w:rsidRPr="00283DD7">
              <w:rPr>
                <w:color w:val="000000"/>
                <w:sz w:val="28"/>
                <w:szCs w:val="28"/>
                <w:lang w:val="lv-LV"/>
              </w:rPr>
              <w:t>Nav</w:t>
            </w:r>
            <w:r w:rsidR="00E820F8" w:rsidRPr="00283DD7">
              <w:rPr>
                <w:color w:val="000000"/>
                <w:sz w:val="28"/>
                <w:szCs w:val="28"/>
                <w:lang w:val="lv-LV"/>
              </w:rPr>
              <w:t>.</w:t>
            </w:r>
          </w:p>
        </w:tc>
      </w:tr>
    </w:tbl>
    <w:p w:rsidR="00DF0872" w:rsidRPr="00283DD7" w:rsidRDefault="00DF0872" w:rsidP="00DF0872">
      <w:pPr>
        <w:spacing w:before="360" w:after="360"/>
        <w:ind w:firstLine="720"/>
        <w:rPr>
          <w:b/>
          <w:sz w:val="28"/>
          <w:szCs w:val="28"/>
          <w:lang w:val="lv-LV"/>
        </w:rPr>
      </w:pPr>
      <w:r w:rsidRPr="00283DD7">
        <w:rPr>
          <w:b/>
          <w:sz w:val="28"/>
          <w:szCs w:val="28"/>
          <w:lang w:val="lv-LV"/>
        </w:rPr>
        <w:t>Anotācijas II, III, IV, V un VI sadaļa – projekts šīs jomas neskar.</w:t>
      </w:r>
    </w:p>
    <w:tbl>
      <w:tblPr>
        <w:tblW w:w="9180"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20"/>
      </w:tblGrid>
      <w:tr w:rsidR="001D7604" w:rsidRPr="00C720E1" w:rsidTr="00FD43D7">
        <w:trPr>
          <w:gridBefore w:val="1"/>
          <w:gridAfter w:val="1"/>
          <w:wBefore w:w="93" w:type="dxa"/>
          <w:wAfter w:w="20"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ind w:firstLine="720"/>
              <w:jc w:val="both"/>
              <w:rPr>
                <w:b/>
                <w:sz w:val="28"/>
                <w:szCs w:val="28"/>
                <w:lang w:val="lv-LV"/>
              </w:rPr>
            </w:pPr>
            <w:r w:rsidRPr="00283DD7">
              <w:rPr>
                <w:b/>
                <w:sz w:val="28"/>
                <w:szCs w:val="28"/>
                <w:lang w:val="lv-LV"/>
              </w:rPr>
              <w:t> VII. Tiesību akta projekta izpildes nodrošināšana un tās ietekme uz institūcijām</w:t>
            </w:r>
          </w:p>
        </w:tc>
      </w:tr>
      <w:tr w:rsidR="001D7604" w:rsidRPr="00C720E1"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76050E" w:rsidP="000E4833">
            <w:pPr>
              <w:ind w:firstLine="720"/>
              <w:jc w:val="both"/>
              <w:rPr>
                <w:sz w:val="28"/>
                <w:szCs w:val="28"/>
                <w:lang w:val="lv-LV"/>
              </w:rPr>
            </w:pPr>
            <w:r w:rsidRPr="00283DD7">
              <w:rPr>
                <w:sz w:val="28"/>
                <w:szCs w:val="28"/>
                <w:lang w:val="lv-LV"/>
              </w:rPr>
              <w:t xml:space="preserve">Ministru kabineta rīkojuma projekta izpildi nodrošinās </w:t>
            </w:r>
            <w:r w:rsidR="000E4833">
              <w:rPr>
                <w:sz w:val="28"/>
                <w:szCs w:val="28"/>
                <w:lang w:val="lv-LV"/>
              </w:rPr>
              <w:t>A</w:t>
            </w:r>
            <w:r w:rsidRPr="00283DD7">
              <w:rPr>
                <w:sz w:val="28"/>
                <w:szCs w:val="28"/>
                <w:lang w:val="lv-LV"/>
              </w:rPr>
              <w:t>ģentūra</w:t>
            </w:r>
            <w:r w:rsidR="00BB2BFF" w:rsidRPr="00283DD7">
              <w:rPr>
                <w:sz w:val="28"/>
                <w:szCs w:val="28"/>
                <w:lang w:val="lv-LV"/>
              </w:rPr>
              <w:t xml:space="preserve"> </w:t>
            </w:r>
            <w:r w:rsidR="003C79DD" w:rsidRPr="00283DD7">
              <w:rPr>
                <w:sz w:val="28"/>
                <w:szCs w:val="28"/>
                <w:lang w:val="lv-LV"/>
              </w:rPr>
              <w:t xml:space="preserve">un </w:t>
            </w:r>
            <w:r w:rsidR="000E0DF4" w:rsidRPr="00283DD7">
              <w:rPr>
                <w:sz w:val="28"/>
                <w:szCs w:val="28"/>
                <w:lang w:val="lv-LV"/>
              </w:rPr>
              <w:t xml:space="preserve">Izglītības un zinātnes </w:t>
            </w:r>
            <w:r w:rsidR="003C79DD" w:rsidRPr="00283DD7">
              <w:rPr>
                <w:sz w:val="28"/>
                <w:szCs w:val="28"/>
                <w:lang w:val="lv-LV"/>
              </w:rPr>
              <w:t>ministrija.</w:t>
            </w:r>
          </w:p>
        </w:tc>
      </w:tr>
      <w:tr w:rsidR="001D7604" w:rsidRPr="00283DD7" w:rsidTr="00FD43D7">
        <w:trPr>
          <w:gridBefore w:val="1"/>
          <w:gridAfter w:val="1"/>
          <w:wBefore w:w="93" w:type="dxa"/>
          <w:wAfter w:w="20"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76050E">
            <w:pPr>
              <w:ind w:firstLine="720"/>
              <w:jc w:val="both"/>
              <w:rPr>
                <w:sz w:val="28"/>
                <w:szCs w:val="28"/>
                <w:lang w:val="lv-LV"/>
              </w:rPr>
            </w:pPr>
            <w:r w:rsidRPr="00283DD7">
              <w:rPr>
                <w:sz w:val="28"/>
                <w:szCs w:val="28"/>
                <w:lang w:val="lv-LV"/>
              </w:rPr>
              <w:t>Projekts šo jomu neskar.</w:t>
            </w:r>
          </w:p>
        </w:tc>
      </w:tr>
      <w:tr w:rsidR="001D7604" w:rsidRPr="00283DD7"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3. Projekta izpildes ietekme uz pārvaldes institucionālo struktūru.</w:t>
            </w:r>
          </w:p>
          <w:p w:rsidR="001D7604" w:rsidRPr="00283DD7" w:rsidRDefault="0076050E">
            <w:pPr>
              <w:jc w:val="both"/>
              <w:rPr>
                <w:sz w:val="28"/>
                <w:szCs w:val="28"/>
                <w:lang w:val="lv-LV"/>
              </w:rPr>
            </w:pPr>
            <w:r w:rsidRPr="00283DD7">
              <w:rPr>
                <w:sz w:val="28"/>
                <w:szCs w:val="28"/>
                <w:lang w:val="lv-LV"/>
              </w:rPr>
              <w:t>Jaunu</w:t>
            </w:r>
            <w:r w:rsidR="001D7604" w:rsidRPr="00283DD7">
              <w:rPr>
                <w:sz w:val="28"/>
                <w:szCs w:val="28"/>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76050E">
            <w:pPr>
              <w:ind w:firstLine="720"/>
              <w:jc w:val="both"/>
              <w:rPr>
                <w:sz w:val="28"/>
                <w:szCs w:val="28"/>
                <w:lang w:val="lv-LV"/>
              </w:rPr>
            </w:pPr>
            <w:r w:rsidRPr="00283DD7">
              <w:rPr>
                <w:sz w:val="28"/>
                <w:szCs w:val="28"/>
                <w:lang w:val="lv-LV"/>
              </w:rPr>
              <w:t>Projekts šo jomu neskar.</w:t>
            </w:r>
          </w:p>
        </w:tc>
      </w:tr>
      <w:tr w:rsidR="001D7604" w:rsidRPr="00283DD7"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4. Projekta izpildes ietekme uz pārvaldes institucionālo struktūru.</w:t>
            </w:r>
          </w:p>
          <w:p w:rsidR="001D7604" w:rsidRPr="00283DD7" w:rsidRDefault="001D7604">
            <w:pPr>
              <w:jc w:val="both"/>
              <w:rPr>
                <w:sz w:val="28"/>
                <w:szCs w:val="28"/>
                <w:lang w:val="lv-LV"/>
              </w:rPr>
            </w:pPr>
            <w:r w:rsidRPr="00283DD7">
              <w:rPr>
                <w:sz w:val="28"/>
                <w:szCs w:val="28"/>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76050E">
            <w:pPr>
              <w:ind w:firstLine="720"/>
              <w:jc w:val="both"/>
              <w:rPr>
                <w:sz w:val="28"/>
                <w:szCs w:val="28"/>
                <w:lang w:val="lv-LV"/>
              </w:rPr>
            </w:pPr>
            <w:r w:rsidRPr="00283DD7">
              <w:rPr>
                <w:sz w:val="28"/>
                <w:szCs w:val="28"/>
                <w:lang w:val="lv-LV"/>
              </w:rPr>
              <w:t>Projekts šo jomu neskar.</w:t>
            </w:r>
          </w:p>
        </w:tc>
      </w:tr>
      <w:tr w:rsidR="001D7604" w:rsidRPr="00283DD7" w:rsidTr="00FD43D7">
        <w:trPr>
          <w:gridBefore w:val="1"/>
          <w:gridAfter w:val="1"/>
          <w:wBefore w:w="93" w:type="dxa"/>
          <w:wAfter w:w="20"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5. Projekta izpildes ietekme uz pārvaldes institucionālo struktūru.</w:t>
            </w:r>
          </w:p>
          <w:p w:rsidR="001D7604" w:rsidRPr="00283DD7" w:rsidRDefault="001D7604">
            <w:pPr>
              <w:jc w:val="both"/>
              <w:rPr>
                <w:sz w:val="28"/>
                <w:szCs w:val="28"/>
                <w:lang w:val="lv-LV"/>
              </w:rPr>
            </w:pPr>
            <w:r w:rsidRPr="00283DD7">
              <w:rPr>
                <w:sz w:val="28"/>
                <w:szCs w:val="28"/>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76050E">
            <w:pPr>
              <w:ind w:firstLine="720"/>
              <w:jc w:val="both"/>
              <w:rPr>
                <w:sz w:val="28"/>
                <w:szCs w:val="28"/>
                <w:lang w:val="lv-LV"/>
              </w:rPr>
            </w:pPr>
            <w:r w:rsidRPr="00283DD7">
              <w:rPr>
                <w:sz w:val="28"/>
                <w:szCs w:val="28"/>
                <w:lang w:val="lv-LV"/>
              </w:rPr>
              <w:t>Projekts šo jomu neskar.</w:t>
            </w:r>
          </w:p>
        </w:tc>
      </w:tr>
      <w:tr w:rsidR="001D7604" w:rsidRPr="00283DD7" w:rsidTr="00FD43D7">
        <w:trPr>
          <w:gridBefore w:val="1"/>
          <w:gridAfter w:val="1"/>
          <w:wBefore w:w="93" w:type="dxa"/>
          <w:wAfter w:w="20"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jc w:val="both"/>
              <w:rPr>
                <w:sz w:val="28"/>
                <w:szCs w:val="28"/>
                <w:lang w:val="lv-LV"/>
              </w:rPr>
            </w:pPr>
            <w:r w:rsidRPr="00283DD7">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283DD7" w:rsidRDefault="001D7604">
            <w:pPr>
              <w:ind w:firstLine="720"/>
              <w:jc w:val="both"/>
              <w:rPr>
                <w:sz w:val="28"/>
                <w:szCs w:val="28"/>
                <w:lang w:val="lv-LV"/>
              </w:rPr>
            </w:pPr>
            <w:r w:rsidRPr="00283DD7">
              <w:rPr>
                <w:sz w:val="28"/>
                <w:szCs w:val="28"/>
                <w:lang w:val="lv-LV"/>
              </w:rPr>
              <w:t>Nav.</w:t>
            </w:r>
          </w:p>
        </w:tc>
      </w:tr>
      <w:bookmarkEnd w:id="0"/>
      <w:bookmarkEnd w:id="1"/>
      <w:bookmarkEnd w:id="2"/>
      <w:tr w:rsidR="00D440A0" w:rsidRPr="004E442E" w:rsidTr="00FD43D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8B7612" w:rsidRDefault="008B7612" w:rsidP="00DE78B5">
            <w:pPr>
              <w:widowControl w:val="0"/>
              <w:tabs>
                <w:tab w:val="left" w:pos="7371"/>
              </w:tabs>
              <w:jc w:val="both"/>
              <w:rPr>
                <w:b/>
                <w:sz w:val="28"/>
                <w:lang w:val="lv-LV"/>
              </w:rPr>
            </w:pPr>
          </w:p>
          <w:p w:rsidR="00D440A0" w:rsidRPr="004E442E" w:rsidRDefault="00FF52A0" w:rsidP="00DE78B5">
            <w:pPr>
              <w:widowControl w:val="0"/>
              <w:tabs>
                <w:tab w:val="left" w:pos="7371"/>
              </w:tabs>
              <w:jc w:val="both"/>
              <w:rPr>
                <w:sz w:val="28"/>
                <w:szCs w:val="28"/>
                <w:lang w:val="lv-LV" w:eastAsia="en-US"/>
              </w:rPr>
            </w:pPr>
            <w:r>
              <w:rPr>
                <w:b/>
                <w:sz w:val="28"/>
                <w:lang w:val="lv-LV"/>
              </w:rPr>
              <w:t>ekonomikas ministrs</w:t>
            </w:r>
          </w:p>
        </w:tc>
        <w:tc>
          <w:tcPr>
            <w:tcW w:w="4547" w:type="dxa"/>
            <w:gridSpan w:val="2"/>
            <w:shd w:val="clear" w:color="auto" w:fill="auto"/>
          </w:tcPr>
          <w:p w:rsidR="008B7612" w:rsidRDefault="008B7612" w:rsidP="00FF52A0">
            <w:pPr>
              <w:tabs>
                <w:tab w:val="left" w:pos="7938"/>
              </w:tabs>
              <w:spacing w:before="120"/>
              <w:ind w:left="3164"/>
              <w:rPr>
                <w:b/>
                <w:sz w:val="28"/>
                <w:lang w:val="lv-LV"/>
              </w:rPr>
            </w:pPr>
          </w:p>
          <w:p w:rsidR="00D440A0" w:rsidRPr="004E442E" w:rsidRDefault="00FF52A0" w:rsidP="00FF52A0">
            <w:pPr>
              <w:tabs>
                <w:tab w:val="left" w:pos="7938"/>
              </w:tabs>
              <w:spacing w:before="120"/>
              <w:ind w:left="3164"/>
              <w:rPr>
                <w:b/>
                <w:sz w:val="28"/>
                <w:lang w:val="lv-LV"/>
              </w:rPr>
            </w:pPr>
            <w:r>
              <w:rPr>
                <w:b/>
                <w:sz w:val="28"/>
                <w:lang w:val="lv-LV"/>
              </w:rPr>
              <w:t>D.Pavļuts</w:t>
            </w:r>
          </w:p>
        </w:tc>
      </w:tr>
      <w:tr w:rsidR="00D440A0" w:rsidRPr="004E442E" w:rsidTr="00FD43D7">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7D5589" w:rsidRPr="004E442E" w:rsidRDefault="007D5589" w:rsidP="001D7604">
            <w:pPr>
              <w:tabs>
                <w:tab w:val="left" w:pos="7938"/>
              </w:tabs>
              <w:spacing w:before="120"/>
              <w:rPr>
                <w:b/>
                <w:sz w:val="28"/>
                <w:szCs w:val="28"/>
                <w:lang w:val="lv-LV"/>
              </w:rPr>
            </w:pPr>
          </w:p>
          <w:p w:rsidR="00D440A0" w:rsidRPr="004E442E" w:rsidRDefault="00D440A0" w:rsidP="008B7612">
            <w:pPr>
              <w:tabs>
                <w:tab w:val="left" w:pos="7938"/>
              </w:tabs>
              <w:spacing w:before="600"/>
              <w:rPr>
                <w:b/>
                <w:sz w:val="28"/>
                <w:szCs w:val="28"/>
                <w:lang w:val="lv-LV"/>
              </w:rPr>
            </w:pPr>
            <w:r w:rsidRPr="004E442E">
              <w:rPr>
                <w:b/>
                <w:sz w:val="28"/>
                <w:szCs w:val="28"/>
                <w:lang w:val="lv-LV"/>
              </w:rPr>
              <w:t xml:space="preserve">Vīza: </w:t>
            </w:r>
            <w:r w:rsidR="00B918C1" w:rsidRPr="004E442E">
              <w:rPr>
                <w:b/>
                <w:sz w:val="28"/>
                <w:szCs w:val="28"/>
                <w:lang w:val="lv-LV"/>
              </w:rPr>
              <w:t>Valsts sekretārs</w:t>
            </w:r>
          </w:p>
        </w:tc>
        <w:tc>
          <w:tcPr>
            <w:tcW w:w="4547" w:type="dxa"/>
            <w:gridSpan w:val="2"/>
            <w:shd w:val="clear" w:color="auto" w:fill="auto"/>
          </w:tcPr>
          <w:p w:rsidR="007D5589" w:rsidRPr="004E442E" w:rsidRDefault="007D5589" w:rsidP="00490052">
            <w:pPr>
              <w:tabs>
                <w:tab w:val="left" w:pos="7938"/>
              </w:tabs>
              <w:spacing w:before="120"/>
              <w:jc w:val="right"/>
              <w:rPr>
                <w:b/>
                <w:sz w:val="28"/>
                <w:szCs w:val="28"/>
                <w:lang w:val="lv-LV"/>
              </w:rPr>
            </w:pPr>
          </w:p>
          <w:p w:rsidR="00D440A0" w:rsidRPr="004E442E" w:rsidRDefault="00B918C1" w:rsidP="008B7612">
            <w:pPr>
              <w:tabs>
                <w:tab w:val="left" w:pos="7938"/>
              </w:tabs>
              <w:spacing w:before="600"/>
              <w:jc w:val="right"/>
              <w:rPr>
                <w:b/>
                <w:sz w:val="28"/>
                <w:szCs w:val="28"/>
                <w:lang w:val="lv-LV"/>
              </w:rPr>
            </w:pPr>
            <w:r w:rsidRPr="004E442E">
              <w:rPr>
                <w:b/>
                <w:sz w:val="28"/>
                <w:szCs w:val="28"/>
                <w:lang w:val="lv-LV"/>
              </w:rPr>
              <w:t>J.Pūce</w:t>
            </w:r>
          </w:p>
        </w:tc>
      </w:tr>
    </w:tbl>
    <w:p w:rsidR="007D5589" w:rsidRPr="004E442E" w:rsidRDefault="007D5589" w:rsidP="002578D7">
      <w:pPr>
        <w:tabs>
          <w:tab w:val="left" w:pos="7938"/>
        </w:tabs>
        <w:rPr>
          <w:szCs w:val="24"/>
          <w:lang w:val="lv-LV"/>
        </w:rPr>
      </w:pPr>
    </w:p>
    <w:p w:rsidR="007D5589" w:rsidRPr="004E442E" w:rsidRDefault="007D5589" w:rsidP="002578D7">
      <w:pPr>
        <w:tabs>
          <w:tab w:val="left" w:pos="7938"/>
        </w:tabs>
        <w:rPr>
          <w:szCs w:val="24"/>
          <w:lang w:val="lv-LV"/>
        </w:rPr>
      </w:pPr>
    </w:p>
    <w:p w:rsidR="002578D7" w:rsidRPr="004E442E" w:rsidRDefault="007C6517" w:rsidP="002578D7">
      <w:pPr>
        <w:tabs>
          <w:tab w:val="left" w:pos="7938"/>
        </w:tabs>
        <w:rPr>
          <w:sz w:val="22"/>
          <w:szCs w:val="22"/>
          <w:lang w:val="lv-LV"/>
        </w:rPr>
      </w:pPr>
      <w:r>
        <w:rPr>
          <w:sz w:val="22"/>
          <w:szCs w:val="22"/>
          <w:lang w:val="lv-LV"/>
        </w:rPr>
        <w:t>20</w:t>
      </w:r>
      <w:r w:rsidR="00DE78B5" w:rsidRPr="004E442E">
        <w:rPr>
          <w:sz w:val="22"/>
          <w:szCs w:val="22"/>
          <w:lang w:val="lv-LV"/>
        </w:rPr>
        <w:t>.</w:t>
      </w:r>
      <w:r w:rsidR="000E0DF4">
        <w:rPr>
          <w:sz w:val="22"/>
          <w:szCs w:val="22"/>
          <w:lang w:val="lv-LV"/>
        </w:rPr>
        <w:t>0</w:t>
      </w:r>
      <w:r w:rsidR="00F95D54">
        <w:rPr>
          <w:sz w:val="22"/>
          <w:szCs w:val="22"/>
          <w:lang w:val="lv-LV"/>
        </w:rPr>
        <w:t>8</w:t>
      </w:r>
      <w:r w:rsidR="007D5589" w:rsidRPr="004E442E">
        <w:rPr>
          <w:sz w:val="22"/>
          <w:szCs w:val="22"/>
          <w:lang w:val="lv-LV"/>
        </w:rPr>
        <w:t>.201</w:t>
      </w:r>
      <w:r w:rsidR="000E0DF4">
        <w:rPr>
          <w:sz w:val="22"/>
          <w:szCs w:val="22"/>
          <w:lang w:val="lv-LV"/>
        </w:rPr>
        <w:t>3</w:t>
      </w:r>
      <w:r w:rsidR="007D5589" w:rsidRPr="004E442E">
        <w:rPr>
          <w:sz w:val="22"/>
          <w:szCs w:val="22"/>
          <w:lang w:val="lv-LV"/>
        </w:rPr>
        <w:t xml:space="preserve"> </w:t>
      </w:r>
      <w:r w:rsidR="00F95D54">
        <w:rPr>
          <w:sz w:val="22"/>
          <w:szCs w:val="22"/>
          <w:lang w:val="lv-LV"/>
        </w:rPr>
        <w:t>14:53</w:t>
      </w:r>
    </w:p>
    <w:p w:rsidR="002578D7" w:rsidRPr="004E442E" w:rsidRDefault="00294FDD" w:rsidP="002578D7">
      <w:pPr>
        <w:tabs>
          <w:tab w:val="left" w:pos="7938"/>
        </w:tabs>
        <w:rPr>
          <w:sz w:val="22"/>
          <w:szCs w:val="22"/>
          <w:lang w:val="lv-LV"/>
        </w:rPr>
      </w:pPr>
      <w:r>
        <w:rPr>
          <w:sz w:val="22"/>
          <w:szCs w:val="22"/>
          <w:lang w:val="lv-LV"/>
        </w:rPr>
        <w:t>816</w:t>
      </w:r>
    </w:p>
    <w:p w:rsidR="002578D7" w:rsidRPr="004E442E" w:rsidRDefault="00177BE5" w:rsidP="002578D7">
      <w:pPr>
        <w:tabs>
          <w:tab w:val="left" w:pos="7938"/>
        </w:tabs>
        <w:rPr>
          <w:sz w:val="22"/>
          <w:szCs w:val="22"/>
          <w:lang w:val="lv-LV"/>
        </w:rPr>
      </w:pPr>
      <w:r>
        <w:rPr>
          <w:sz w:val="22"/>
          <w:szCs w:val="22"/>
          <w:lang w:val="lv-LV"/>
        </w:rPr>
        <w:t xml:space="preserve">Dreija </w:t>
      </w:r>
      <w:r w:rsidRPr="004E442E">
        <w:rPr>
          <w:sz w:val="22"/>
          <w:szCs w:val="22"/>
          <w:lang w:val="lv-LV"/>
        </w:rPr>
        <w:t>670</w:t>
      </w:r>
      <w:r>
        <w:rPr>
          <w:sz w:val="22"/>
          <w:szCs w:val="22"/>
          <w:lang w:val="lv-LV"/>
        </w:rPr>
        <w:t>13163</w:t>
      </w:r>
    </w:p>
    <w:p w:rsidR="002578D7" w:rsidRPr="004E442E" w:rsidRDefault="00177BE5" w:rsidP="002578D7">
      <w:pPr>
        <w:tabs>
          <w:tab w:val="left" w:pos="7938"/>
        </w:tabs>
        <w:rPr>
          <w:szCs w:val="24"/>
          <w:lang w:val="lv-LV"/>
        </w:rPr>
      </w:pPr>
      <w:proofErr w:type="spellStart"/>
      <w:r>
        <w:rPr>
          <w:sz w:val="22"/>
          <w:szCs w:val="22"/>
          <w:lang w:val="lv-LV"/>
        </w:rPr>
        <w:t>Linda.Dreija</w:t>
      </w:r>
      <w:proofErr w:type="spellEnd"/>
      <w:r w:rsidR="007D5589" w:rsidRPr="004E442E">
        <w:rPr>
          <w:sz w:val="22"/>
          <w:szCs w:val="22"/>
          <w:lang w:val="lv-LV"/>
        </w:rPr>
        <w:t xml:space="preserve"> </w:t>
      </w:r>
      <w:r w:rsidR="002578D7" w:rsidRPr="004E442E">
        <w:rPr>
          <w:sz w:val="22"/>
          <w:szCs w:val="22"/>
          <w:lang w:val="lv-LV"/>
        </w:rPr>
        <w:t>@</w:t>
      </w:r>
      <w:proofErr w:type="spellStart"/>
      <w:r>
        <w:rPr>
          <w:sz w:val="22"/>
          <w:szCs w:val="22"/>
          <w:lang w:val="lv-LV"/>
        </w:rPr>
        <w:t>em</w:t>
      </w:r>
      <w:r w:rsidR="002578D7" w:rsidRPr="004E442E">
        <w:rPr>
          <w:sz w:val="22"/>
          <w:szCs w:val="22"/>
          <w:lang w:val="lv-LV"/>
        </w:rPr>
        <w:t>.gov</w:t>
      </w:r>
      <w:r w:rsidR="002578D7" w:rsidRPr="004E442E">
        <w:rPr>
          <w:szCs w:val="24"/>
          <w:lang w:val="lv-LV"/>
        </w:rPr>
        <w:t>.lv</w:t>
      </w:r>
      <w:proofErr w:type="spellEnd"/>
    </w:p>
    <w:sectPr w:rsidR="002578D7" w:rsidRPr="004E442E" w:rsidSect="00B46B25">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6CD" w:rsidRDefault="006E56CD">
      <w:r>
        <w:separator/>
      </w:r>
    </w:p>
  </w:endnote>
  <w:endnote w:type="continuationSeparator" w:id="0">
    <w:p w:rsidR="006E56CD" w:rsidRDefault="006E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AF" w:rsidRDefault="000B4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Pr="00283DD7" w:rsidRDefault="005A2D54" w:rsidP="007D5589">
    <w:pPr>
      <w:pStyle w:val="Footer"/>
      <w:rPr>
        <w:sz w:val="24"/>
        <w:szCs w:val="24"/>
      </w:rPr>
    </w:pPr>
    <w:r w:rsidRPr="00283DD7">
      <w:rPr>
        <w:sz w:val="24"/>
        <w:szCs w:val="24"/>
        <w:lang w:val="lv-LV"/>
      </w:rPr>
      <w:t>EMAnot_</w:t>
    </w:r>
    <w:r w:rsidR="00C575D2">
      <w:rPr>
        <w:sz w:val="24"/>
        <w:szCs w:val="24"/>
        <w:lang w:val="lv-LV"/>
      </w:rPr>
      <w:t>2008</w:t>
    </w:r>
    <w:r w:rsidR="00C575D2" w:rsidRPr="00283DD7">
      <w:rPr>
        <w:sz w:val="24"/>
        <w:szCs w:val="24"/>
        <w:lang w:val="lv-LV"/>
      </w:rPr>
      <w:t>13</w:t>
    </w:r>
    <w:r w:rsidR="001B7041" w:rsidRPr="00283DD7">
      <w:rPr>
        <w:sz w:val="24"/>
        <w:szCs w:val="24"/>
        <w:lang w:val="lv-LV"/>
      </w:rPr>
      <w:t>_</w:t>
    </w:r>
    <w:r w:rsidR="000B4FAF">
      <w:rPr>
        <w:sz w:val="24"/>
        <w:szCs w:val="24"/>
        <w:lang w:val="lv-LV"/>
      </w:rPr>
      <w:t>VSS-1561</w:t>
    </w:r>
    <w:r w:rsidRPr="00283DD7">
      <w:rPr>
        <w:sz w:val="24"/>
        <w:szCs w:val="24"/>
        <w:lang w:val="lv-LV"/>
      </w:rPr>
      <w:t>; Ministru kabineta rīkojuma projekta „</w:t>
    </w:r>
    <w:r w:rsidR="00AE65C5" w:rsidRPr="00283DD7">
      <w:rPr>
        <w:sz w:val="24"/>
        <w:szCs w:val="24"/>
        <w:lang w:val="lv-LV"/>
      </w:rPr>
      <w:t>Grozījumi Ministru kabineta 2010.gada 18.jūnija rīkojumā Nr.343 „Par nekustamā īpašuma „</w:t>
    </w:r>
    <w:proofErr w:type="spellStart"/>
    <w:r w:rsidR="00AE65C5" w:rsidRPr="00283DD7">
      <w:rPr>
        <w:sz w:val="24"/>
        <w:szCs w:val="24"/>
        <w:lang w:val="lv-LV"/>
      </w:rPr>
      <w:t>Ziemciems</w:t>
    </w:r>
    <w:proofErr w:type="spellEnd"/>
    <w:r w:rsidR="00AE65C5" w:rsidRPr="00283DD7">
      <w:rPr>
        <w:sz w:val="24"/>
        <w:szCs w:val="24"/>
        <w:lang w:val="lv-LV"/>
      </w:rPr>
      <w:t>” Kazdangas pagastā, Aizputes novadā, nodošanu privatizācijai</w:t>
    </w:r>
    <w:r w:rsidR="00AE65C5" w:rsidRPr="00283DD7" w:rsidDel="00AE65C5">
      <w:rPr>
        <w:sz w:val="24"/>
        <w:szCs w:val="24"/>
        <w:lang w:val="lv-LV"/>
      </w:rPr>
      <w:t xml:space="preserve"> </w:t>
    </w:r>
    <w:r w:rsidRPr="00283DD7">
      <w:rPr>
        <w:sz w:val="24"/>
        <w:szCs w:val="24"/>
        <w:lang w:val="lv-LV"/>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Pr="00283DD7" w:rsidRDefault="005A2D54" w:rsidP="007D5589">
    <w:pPr>
      <w:pStyle w:val="Footer"/>
      <w:jc w:val="both"/>
      <w:rPr>
        <w:sz w:val="24"/>
        <w:szCs w:val="24"/>
        <w:lang w:val="lv-LV"/>
      </w:rPr>
    </w:pPr>
    <w:r w:rsidRPr="00283DD7">
      <w:rPr>
        <w:sz w:val="24"/>
        <w:szCs w:val="24"/>
        <w:lang w:val="lv-LV"/>
      </w:rPr>
      <w:t>EMAnot_</w:t>
    </w:r>
    <w:r w:rsidR="00C575D2">
      <w:rPr>
        <w:sz w:val="24"/>
        <w:szCs w:val="24"/>
        <w:lang w:val="lv-LV"/>
      </w:rPr>
      <w:t>2008</w:t>
    </w:r>
    <w:r w:rsidR="00C575D2" w:rsidRPr="00283DD7">
      <w:rPr>
        <w:sz w:val="24"/>
        <w:szCs w:val="24"/>
        <w:lang w:val="lv-LV"/>
      </w:rPr>
      <w:t>13</w:t>
    </w:r>
    <w:r w:rsidR="001B7041" w:rsidRPr="00283DD7">
      <w:rPr>
        <w:sz w:val="24"/>
        <w:szCs w:val="24"/>
        <w:lang w:val="lv-LV"/>
      </w:rPr>
      <w:t>_</w:t>
    </w:r>
    <w:r w:rsidR="000B4FAF">
      <w:rPr>
        <w:sz w:val="24"/>
        <w:szCs w:val="24"/>
        <w:lang w:val="lv-LV"/>
      </w:rPr>
      <w:t>VSS-1561</w:t>
    </w:r>
    <w:r w:rsidRPr="00283DD7">
      <w:rPr>
        <w:sz w:val="24"/>
        <w:szCs w:val="24"/>
        <w:lang w:val="lv-LV"/>
      </w:rPr>
      <w:t>; Ministru kabineta rīkojuma projekta „</w:t>
    </w:r>
    <w:r w:rsidR="00AE65C5" w:rsidRPr="00283DD7">
      <w:rPr>
        <w:sz w:val="24"/>
        <w:szCs w:val="24"/>
        <w:lang w:val="lv-LV"/>
      </w:rPr>
      <w:t>Grozījumi Ministru kabineta 2010.gada 18.jūnija rīkojumā Nr.343 „Par nekustamā īpašuma „</w:t>
    </w:r>
    <w:proofErr w:type="spellStart"/>
    <w:r w:rsidR="00AE65C5" w:rsidRPr="00283DD7">
      <w:rPr>
        <w:sz w:val="24"/>
        <w:szCs w:val="24"/>
        <w:lang w:val="lv-LV"/>
      </w:rPr>
      <w:t>Ziemciems</w:t>
    </w:r>
    <w:proofErr w:type="spellEnd"/>
    <w:r w:rsidR="00AE65C5" w:rsidRPr="00283DD7">
      <w:rPr>
        <w:sz w:val="24"/>
        <w:szCs w:val="24"/>
        <w:lang w:val="lv-LV"/>
      </w:rPr>
      <w:t>” Kazdangas pagastā, Aizputes novadā, nodošanu privatizācijai”</w:t>
    </w:r>
  </w:p>
  <w:p w:rsidR="005A2D54" w:rsidRDefault="005A2D54">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6CD" w:rsidRDefault="006E56CD">
      <w:r>
        <w:separator/>
      </w:r>
    </w:p>
  </w:footnote>
  <w:footnote w:type="continuationSeparator" w:id="0">
    <w:p w:rsidR="006E56CD" w:rsidRDefault="006E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AF" w:rsidRDefault="000B4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54" w:rsidRDefault="00C10CD6">
    <w:pPr>
      <w:pStyle w:val="Header"/>
      <w:jc w:val="center"/>
      <w:rPr>
        <w:sz w:val="24"/>
      </w:rPr>
    </w:pPr>
    <w:r>
      <w:rPr>
        <w:sz w:val="24"/>
      </w:rPr>
      <w:fldChar w:fldCharType="begin"/>
    </w:r>
    <w:r w:rsidR="005A2D54">
      <w:rPr>
        <w:sz w:val="24"/>
      </w:rPr>
      <w:instrText xml:space="preserve"> PAGE   \* MERGEFORMAT </w:instrText>
    </w:r>
    <w:r>
      <w:rPr>
        <w:sz w:val="24"/>
      </w:rPr>
      <w:fldChar w:fldCharType="separate"/>
    </w:r>
    <w:r w:rsidR="00422BCE">
      <w:rPr>
        <w:noProof/>
        <w:sz w:val="24"/>
      </w:rPr>
      <w:t>2</w:t>
    </w:r>
    <w:r>
      <w:rPr>
        <w:sz w:val="24"/>
      </w:rPr>
      <w:fldChar w:fldCharType="end"/>
    </w:r>
  </w:p>
  <w:p w:rsidR="005A2D54" w:rsidRDefault="005A2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FAF" w:rsidRDefault="000B4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68D57C0"/>
    <w:multiLevelType w:val="hybridMultilevel"/>
    <w:tmpl w:val="1D86FA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2A41B9B"/>
    <w:multiLevelType w:val="hybridMultilevel"/>
    <w:tmpl w:val="DCB838FC"/>
    <w:lvl w:ilvl="0" w:tplc="416424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999198A"/>
    <w:multiLevelType w:val="hybridMultilevel"/>
    <w:tmpl w:val="271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5916D5"/>
    <w:multiLevelType w:val="hybridMultilevel"/>
    <w:tmpl w:val="0E1A4C8C"/>
    <w:lvl w:ilvl="0" w:tplc="D0666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380D7802"/>
    <w:multiLevelType w:val="hybridMultilevel"/>
    <w:tmpl w:val="A4328144"/>
    <w:lvl w:ilvl="0" w:tplc="0F0A62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9">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nsid w:val="68137505"/>
    <w:multiLevelType w:val="hybridMultilevel"/>
    <w:tmpl w:val="10969680"/>
    <w:lvl w:ilvl="0" w:tplc="3468C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9"/>
  </w:num>
  <w:num w:numId="3">
    <w:abstractNumId w:val="5"/>
  </w:num>
  <w:num w:numId="4">
    <w:abstractNumId w:val="0"/>
  </w:num>
  <w:num w:numId="5">
    <w:abstractNumId w:val="6"/>
  </w:num>
  <w:num w:numId="6">
    <w:abstractNumId w:val="2"/>
  </w:num>
  <w:num w:numId="7">
    <w:abstractNumId w:val="10"/>
  </w:num>
  <w:num w:numId="8">
    <w:abstractNumId w:val="4"/>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2251"/>
    <w:rsid w:val="00010F9B"/>
    <w:rsid w:val="000216EF"/>
    <w:rsid w:val="00034101"/>
    <w:rsid w:val="00034D87"/>
    <w:rsid w:val="00040C23"/>
    <w:rsid w:val="00046DEA"/>
    <w:rsid w:val="00051873"/>
    <w:rsid w:val="00053354"/>
    <w:rsid w:val="00053FDF"/>
    <w:rsid w:val="000618C6"/>
    <w:rsid w:val="0006720B"/>
    <w:rsid w:val="00075E15"/>
    <w:rsid w:val="000810D2"/>
    <w:rsid w:val="0008422E"/>
    <w:rsid w:val="00085996"/>
    <w:rsid w:val="0009142D"/>
    <w:rsid w:val="00092B14"/>
    <w:rsid w:val="00093DAD"/>
    <w:rsid w:val="0009472E"/>
    <w:rsid w:val="000966B4"/>
    <w:rsid w:val="000A5B1E"/>
    <w:rsid w:val="000B4FAF"/>
    <w:rsid w:val="000C10EA"/>
    <w:rsid w:val="000D18C0"/>
    <w:rsid w:val="000E0DF4"/>
    <w:rsid w:val="000E4833"/>
    <w:rsid w:val="000F0E2E"/>
    <w:rsid w:val="00100A73"/>
    <w:rsid w:val="00101A37"/>
    <w:rsid w:val="00105345"/>
    <w:rsid w:val="0012153A"/>
    <w:rsid w:val="00121EFE"/>
    <w:rsid w:val="00126723"/>
    <w:rsid w:val="00126E32"/>
    <w:rsid w:val="001321D8"/>
    <w:rsid w:val="001473B4"/>
    <w:rsid w:val="001639EF"/>
    <w:rsid w:val="00164289"/>
    <w:rsid w:val="00166F00"/>
    <w:rsid w:val="00177BE5"/>
    <w:rsid w:val="00180CDA"/>
    <w:rsid w:val="00184AC8"/>
    <w:rsid w:val="00186C2F"/>
    <w:rsid w:val="00192850"/>
    <w:rsid w:val="001A4A2F"/>
    <w:rsid w:val="001A550B"/>
    <w:rsid w:val="001B181D"/>
    <w:rsid w:val="001B7041"/>
    <w:rsid w:val="001B7644"/>
    <w:rsid w:val="001C0798"/>
    <w:rsid w:val="001D1EED"/>
    <w:rsid w:val="001D7604"/>
    <w:rsid w:val="001E609A"/>
    <w:rsid w:val="00203EFD"/>
    <w:rsid w:val="002076B6"/>
    <w:rsid w:val="00215850"/>
    <w:rsid w:val="00217D1C"/>
    <w:rsid w:val="00221B83"/>
    <w:rsid w:val="0022267C"/>
    <w:rsid w:val="00222FBA"/>
    <w:rsid w:val="00223D7A"/>
    <w:rsid w:val="00223FD4"/>
    <w:rsid w:val="002370DA"/>
    <w:rsid w:val="00253A4A"/>
    <w:rsid w:val="002578D7"/>
    <w:rsid w:val="0026572E"/>
    <w:rsid w:val="00282E4A"/>
    <w:rsid w:val="00283C01"/>
    <w:rsid w:val="00283DD7"/>
    <w:rsid w:val="00290ABB"/>
    <w:rsid w:val="00294FDD"/>
    <w:rsid w:val="00296D8A"/>
    <w:rsid w:val="002A62FC"/>
    <w:rsid w:val="002B0509"/>
    <w:rsid w:val="002B0A93"/>
    <w:rsid w:val="002B129F"/>
    <w:rsid w:val="002C3B46"/>
    <w:rsid w:val="002C7C70"/>
    <w:rsid w:val="002E0EFB"/>
    <w:rsid w:val="002F3D23"/>
    <w:rsid w:val="002F64DD"/>
    <w:rsid w:val="003110F1"/>
    <w:rsid w:val="00313AFF"/>
    <w:rsid w:val="003156EC"/>
    <w:rsid w:val="00334B48"/>
    <w:rsid w:val="00346F16"/>
    <w:rsid w:val="00351FB0"/>
    <w:rsid w:val="003522A9"/>
    <w:rsid w:val="0035607A"/>
    <w:rsid w:val="00356F74"/>
    <w:rsid w:val="00373870"/>
    <w:rsid w:val="00377378"/>
    <w:rsid w:val="003814A4"/>
    <w:rsid w:val="00381649"/>
    <w:rsid w:val="003873C7"/>
    <w:rsid w:val="0039239B"/>
    <w:rsid w:val="003A0C88"/>
    <w:rsid w:val="003A311C"/>
    <w:rsid w:val="003B0FD4"/>
    <w:rsid w:val="003C79DD"/>
    <w:rsid w:val="003E20AA"/>
    <w:rsid w:val="003F061C"/>
    <w:rsid w:val="003F6670"/>
    <w:rsid w:val="00406D9E"/>
    <w:rsid w:val="00422BCE"/>
    <w:rsid w:val="0042555E"/>
    <w:rsid w:val="00437ED1"/>
    <w:rsid w:val="004420EF"/>
    <w:rsid w:val="004505B7"/>
    <w:rsid w:val="0045321B"/>
    <w:rsid w:val="00490052"/>
    <w:rsid w:val="004A6559"/>
    <w:rsid w:val="004B08A2"/>
    <w:rsid w:val="004D13CF"/>
    <w:rsid w:val="004E2A2E"/>
    <w:rsid w:val="004E442E"/>
    <w:rsid w:val="004F344E"/>
    <w:rsid w:val="004F4638"/>
    <w:rsid w:val="004F5D06"/>
    <w:rsid w:val="005125BC"/>
    <w:rsid w:val="005129B2"/>
    <w:rsid w:val="005166A1"/>
    <w:rsid w:val="0052053F"/>
    <w:rsid w:val="00546106"/>
    <w:rsid w:val="005529B0"/>
    <w:rsid w:val="005536D3"/>
    <w:rsid w:val="00557577"/>
    <w:rsid w:val="005644EA"/>
    <w:rsid w:val="005805FF"/>
    <w:rsid w:val="00580B9F"/>
    <w:rsid w:val="005912C0"/>
    <w:rsid w:val="00594BC6"/>
    <w:rsid w:val="005A007B"/>
    <w:rsid w:val="005A2D54"/>
    <w:rsid w:val="005A4388"/>
    <w:rsid w:val="005A7C9D"/>
    <w:rsid w:val="005B1E19"/>
    <w:rsid w:val="005B23CB"/>
    <w:rsid w:val="005B3A56"/>
    <w:rsid w:val="005B493A"/>
    <w:rsid w:val="005B671C"/>
    <w:rsid w:val="005B67C8"/>
    <w:rsid w:val="005C4E38"/>
    <w:rsid w:val="005D46C8"/>
    <w:rsid w:val="005D6F35"/>
    <w:rsid w:val="005E09DF"/>
    <w:rsid w:val="005F195C"/>
    <w:rsid w:val="005F23A4"/>
    <w:rsid w:val="0060048A"/>
    <w:rsid w:val="0060179B"/>
    <w:rsid w:val="006047E4"/>
    <w:rsid w:val="00610132"/>
    <w:rsid w:val="00611C44"/>
    <w:rsid w:val="00621FCD"/>
    <w:rsid w:val="006230F4"/>
    <w:rsid w:val="006237BA"/>
    <w:rsid w:val="006243BF"/>
    <w:rsid w:val="0063318D"/>
    <w:rsid w:val="0063766C"/>
    <w:rsid w:val="00641965"/>
    <w:rsid w:val="0065765B"/>
    <w:rsid w:val="00661106"/>
    <w:rsid w:val="006631BD"/>
    <w:rsid w:val="0066426C"/>
    <w:rsid w:val="00670C3C"/>
    <w:rsid w:val="006736AA"/>
    <w:rsid w:val="006738D8"/>
    <w:rsid w:val="00682B15"/>
    <w:rsid w:val="00682BEE"/>
    <w:rsid w:val="0069001D"/>
    <w:rsid w:val="006941E5"/>
    <w:rsid w:val="006A3056"/>
    <w:rsid w:val="006A409E"/>
    <w:rsid w:val="006A6017"/>
    <w:rsid w:val="006A60F6"/>
    <w:rsid w:val="006A7BB5"/>
    <w:rsid w:val="006B7AC9"/>
    <w:rsid w:val="006C0CC4"/>
    <w:rsid w:val="006C163D"/>
    <w:rsid w:val="006E56CD"/>
    <w:rsid w:val="006E6A2A"/>
    <w:rsid w:val="006E6FAB"/>
    <w:rsid w:val="006F2999"/>
    <w:rsid w:val="006F3065"/>
    <w:rsid w:val="007054C9"/>
    <w:rsid w:val="00707ACD"/>
    <w:rsid w:val="007125D7"/>
    <w:rsid w:val="00713B9D"/>
    <w:rsid w:val="00715194"/>
    <w:rsid w:val="00721BC5"/>
    <w:rsid w:val="00722F87"/>
    <w:rsid w:val="00731E32"/>
    <w:rsid w:val="00732A9C"/>
    <w:rsid w:val="007409AB"/>
    <w:rsid w:val="00740C72"/>
    <w:rsid w:val="007415D5"/>
    <w:rsid w:val="00742215"/>
    <w:rsid w:val="00743C84"/>
    <w:rsid w:val="00743EF0"/>
    <w:rsid w:val="00750046"/>
    <w:rsid w:val="0076050E"/>
    <w:rsid w:val="0076391B"/>
    <w:rsid w:val="00774C66"/>
    <w:rsid w:val="007759A0"/>
    <w:rsid w:val="00786E53"/>
    <w:rsid w:val="00795463"/>
    <w:rsid w:val="00796075"/>
    <w:rsid w:val="007968EA"/>
    <w:rsid w:val="007A3B6C"/>
    <w:rsid w:val="007B1B79"/>
    <w:rsid w:val="007C1AD8"/>
    <w:rsid w:val="007C35EB"/>
    <w:rsid w:val="007C59FB"/>
    <w:rsid w:val="007C6517"/>
    <w:rsid w:val="007D014F"/>
    <w:rsid w:val="007D2676"/>
    <w:rsid w:val="007D4EA3"/>
    <w:rsid w:val="007D5589"/>
    <w:rsid w:val="007E0A4E"/>
    <w:rsid w:val="007E386A"/>
    <w:rsid w:val="007E4E71"/>
    <w:rsid w:val="007F1D00"/>
    <w:rsid w:val="00807A4A"/>
    <w:rsid w:val="00814473"/>
    <w:rsid w:val="00816365"/>
    <w:rsid w:val="00826AC0"/>
    <w:rsid w:val="008405DA"/>
    <w:rsid w:val="0084136E"/>
    <w:rsid w:val="008446E8"/>
    <w:rsid w:val="0085064A"/>
    <w:rsid w:val="00853AC9"/>
    <w:rsid w:val="008655D0"/>
    <w:rsid w:val="00886485"/>
    <w:rsid w:val="008A0244"/>
    <w:rsid w:val="008A105B"/>
    <w:rsid w:val="008A2900"/>
    <w:rsid w:val="008A63C7"/>
    <w:rsid w:val="008B7612"/>
    <w:rsid w:val="008C311B"/>
    <w:rsid w:val="008C642A"/>
    <w:rsid w:val="008D19F7"/>
    <w:rsid w:val="008D2C32"/>
    <w:rsid w:val="008F7BB5"/>
    <w:rsid w:val="00904DC1"/>
    <w:rsid w:val="00912858"/>
    <w:rsid w:val="00917D37"/>
    <w:rsid w:val="0092005D"/>
    <w:rsid w:val="0093259C"/>
    <w:rsid w:val="00936513"/>
    <w:rsid w:val="0094232D"/>
    <w:rsid w:val="00947EC5"/>
    <w:rsid w:val="00952B39"/>
    <w:rsid w:val="009546C3"/>
    <w:rsid w:val="00955DF4"/>
    <w:rsid w:val="00957C95"/>
    <w:rsid w:val="009711A1"/>
    <w:rsid w:val="0097549C"/>
    <w:rsid w:val="00984DCA"/>
    <w:rsid w:val="00986CD4"/>
    <w:rsid w:val="009A10A2"/>
    <w:rsid w:val="009A44BD"/>
    <w:rsid w:val="009B3A2F"/>
    <w:rsid w:val="009B3E8C"/>
    <w:rsid w:val="009C0122"/>
    <w:rsid w:val="009C6C53"/>
    <w:rsid w:val="009D702F"/>
    <w:rsid w:val="009E3EDB"/>
    <w:rsid w:val="00A31F70"/>
    <w:rsid w:val="00A33C0D"/>
    <w:rsid w:val="00A34BDC"/>
    <w:rsid w:val="00A35248"/>
    <w:rsid w:val="00A50FAE"/>
    <w:rsid w:val="00A57131"/>
    <w:rsid w:val="00AA73B4"/>
    <w:rsid w:val="00AB1BCC"/>
    <w:rsid w:val="00AB2307"/>
    <w:rsid w:val="00AB267D"/>
    <w:rsid w:val="00AB47FA"/>
    <w:rsid w:val="00AC0E09"/>
    <w:rsid w:val="00AC21F1"/>
    <w:rsid w:val="00AD1B2B"/>
    <w:rsid w:val="00AE3588"/>
    <w:rsid w:val="00AE65C5"/>
    <w:rsid w:val="00AF24F1"/>
    <w:rsid w:val="00B135A0"/>
    <w:rsid w:val="00B20258"/>
    <w:rsid w:val="00B25E77"/>
    <w:rsid w:val="00B34FF0"/>
    <w:rsid w:val="00B46B25"/>
    <w:rsid w:val="00B47644"/>
    <w:rsid w:val="00B50F59"/>
    <w:rsid w:val="00B5550D"/>
    <w:rsid w:val="00B63069"/>
    <w:rsid w:val="00B72D2B"/>
    <w:rsid w:val="00B74D15"/>
    <w:rsid w:val="00B86911"/>
    <w:rsid w:val="00B918C1"/>
    <w:rsid w:val="00B95CDF"/>
    <w:rsid w:val="00B97CF9"/>
    <w:rsid w:val="00BA5FBD"/>
    <w:rsid w:val="00BB2BFF"/>
    <w:rsid w:val="00BC0551"/>
    <w:rsid w:val="00BD361C"/>
    <w:rsid w:val="00BD602A"/>
    <w:rsid w:val="00BE55FF"/>
    <w:rsid w:val="00BE5A84"/>
    <w:rsid w:val="00BF251B"/>
    <w:rsid w:val="00C02424"/>
    <w:rsid w:val="00C06E5C"/>
    <w:rsid w:val="00C07CF3"/>
    <w:rsid w:val="00C10CD6"/>
    <w:rsid w:val="00C116F6"/>
    <w:rsid w:val="00C17FDE"/>
    <w:rsid w:val="00C229C7"/>
    <w:rsid w:val="00C24A90"/>
    <w:rsid w:val="00C251D6"/>
    <w:rsid w:val="00C419D6"/>
    <w:rsid w:val="00C505E5"/>
    <w:rsid w:val="00C55571"/>
    <w:rsid w:val="00C56E66"/>
    <w:rsid w:val="00C575D2"/>
    <w:rsid w:val="00C6079C"/>
    <w:rsid w:val="00C61EA3"/>
    <w:rsid w:val="00C720E1"/>
    <w:rsid w:val="00C72FC9"/>
    <w:rsid w:val="00C746BB"/>
    <w:rsid w:val="00C749D8"/>
    <w:rsid w:val="00C76EF5"/>
    <w:rsid w:val="00C9148E"/>
    <w:rsid w:val="00CA40E2"/>
    <w:rsid w:val="00CA4828"/>
    <w:rsid w:val="00CA62BC"/>
    <w:rsid w:val="00CB5ACE"/>
    <w:rsid w:val="00CC60EB"/>
    <w:rsid w:val="00CD095B"/>
    <w:rsid w:val="00CD53C4"/>
    <w:rsid w:val="00CF0990"/>
    <w:rsid w:val="00CF6F1B"/>
    <w:rsid w:val="00D02087"/>
    <w:rsid w:val="00D123E5"/>
    <w:rsid w:val="00D135EB"/>
    <w:rsid w:val="00D14CEC"/>
    <w:rsid w:val="00D15B0F"/>
    <w:rsid w:val="00D16350"/>
    <w:rsid w:val="00D2520B"/>
    <w:rsid w:val="00D26CD0"/>
    <w:rsid w:val="00D274A9"/>
    <w:rsid w:val="00D3280A"/>
    <w:rsid w:val="00D3743A"/>
    <w:rsid w:val="00D37E56"/>
    <w:rsid w:val="00D43D18"/>
    <w:rsid w:val="00D440A0"/>
    <w:rsid w:val="00D5551E"/>
    <w:rsid w:val="00D6254E"/>
    <w:rsid w:val="00D65BFF"/>
    <w:rsid w:val="00D75BF1"/>
    <w:rsid w:val="00D80864"/>
    <w:rsid w:val="00D810F2"/>
    <w:rsid w:val="00D82BBA"/>
    <w:rsid w:val="00D859CE"/>
    <w:rsid w:val="00D874E1"/>
    <w:rsid w:val="00D93167"/>
    <w:rsid w:val="00D93F92"/>
    <w:rsid w:val="00D97889"/>
    <w:rsid w:val="00DB220E"/>
    <w:rsid w:val="00DB3166"/>
    <w:rsid w:val="00DB4547"/>
    <w:rsid w:val="00DB5FCF"/>
    <w:rsid w:val="00DB71FB"/>
    <w:rsid w:val="00DC2335"/>
    <w:rsid w:val="00DD5328"/>
    <w:rsid w:val="00DD61E1"/>
    <w:rsid w:val="00DE650F"/>
    <w:rsid w:val="00DE7537"/>
    <w:rsid w:val="00DE78B5"/>
    <w:rsid w:val="00DF0872"/>
    <w:rsid w:val="00E00A8A"/>
    <w:rsid w:val="00E00B5E"/>
    <w:rsid w:val="00E07C32"/>
    <w:rsid w:val="00E12764"/>
    <w:rsid w:val="00E13E6A"/>
    <w:rsid w:val="00E14996"/>
    <w:rsid w:val="00E21467"/>
    <w:rsid w:val="00E21555"/>
    <w:rsid w:val="00E25786"/>
    <w:rsid w:val="00E3111A"/>
    <w:rsid w:val="00E319D5"/>
    <w:rsid w:val="00E34EF3"/>
    <w:rsid w:val="00E3733C"/>
    <w:rsid w:val="00E42AD0"/>
    <w:rsid w:val="00E45A34"/>
    <w:rsid w:val="00E5384C"/>
    <w:rsid w:val="00E76EF6"/>
    <w:rsid w:val="00E77998"/>
    <w:rsid w:val="00E8088C"/>
    <w:rsid w:val="00E820F8"/>
    <w:rsid w:val="00E87B09"/>
    <w:rsid w:val="00E95F7C"/>
    <w:rsid w:val="00EC16A0"/>
    <w:rsid w:val="00EC3231"/>
    <w:rsid w:val="00EC3BEE"/>
    <w:rsid w:val="00ED45A6"/>
    <w:rsid w:val="00ED4862"/>
    <w:rsid w:val="00ED68CA"/>
    <w:rsid w:val="00EE3561"/>
    <w:rsid w:val="00EF4F9E"/>
    <w:rsid w:val="00F009D8"/>
    <w:rsid w:val="00F142B6"/>
    <w:rsid w:val="00F21793"/>
    <w:rsid w:val="00F27DE2"/>
    <w:rsid w:val="00F30DAB"/>
    <w:rsid w:val="00F41B9E"/>
    <w:rsid w:val="00F437B4"/>
    <w:rsid w:val="00F532E8"/>
    <w:rsid w:val="00F538E4"/>
    <w:rsid w:val="00F53DF2"/>
    <w:rsid w:val="00F55502"/>
    <w:rsid w:val="00F56EAF"/>
    <w:rsid w:val="00F63557"/>
    <w:rsid w:val="00F70B4D"/>
    <w:rsid w:val="00F71C3E"/>
    <w:rsid w:val="00F72979"/>
    <w:rsid w:val="00F74780"/>
    <w:rsid w:val="00F8212B"/>
    <w:rsid w:val="00F84B49"/>
    <w:rsid w:val="00F9294C"/>
    <w:rsid w:val="00F9304D"/>
    <w:rsid w:val="00F95D54"/>
    <w:rsid w:val="00F97C93"/>
    <w:rsid w:val="00F97D49"/>
    <w:rsid w:val="00FA524D"/>
    <w:rsid w:val="00FA63C6"/>
    <w:rsid w:val="00FC68F2"/>
    <w:rsid w:val="00FD203B"/>
    <w:rsid w:val="00FD3F27"/>
    <w:rsid w:val="00FD43D7"/>
    <w:rsid w:val="00FD6574"/>
    <w:rsid w:val="00FF0FAB"/>
    <w:rsid w:val="00FF3EB8"/>
    <w:rsid w:val="00FF52A0"/>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styleId="CommentReference">
    <w:name w:val="annotation reference"/>
    <w:basedOn w:val="DefaultParagraphFont"/>
    <w:uiPriority w:val="99"/>
    <w:semiHidden/>
    <w:unhideWhenUsed/>
    <w:rsid w:val="008D19F7"/>
    <w:rPr>
      <w:sz w:val="16"/>
      <w:szCs w:val="16"/>
    </w:rPr>
  </w:style>
  <w:style w:type="paragraph" w:styleId="CommentText">
    <w:name w:val="annotation text"/>
    <w:basedOn w:val="Normal"/>
    <w:link w:val="CommentTextChar"/>
    <w:uiPriority w:val="99"/>
    <w:semiHidden/>
    <w:unhideWhenUsed/>
    <w:rsid w:val="008D19F7"/>
    <w:rPr>
      <w:sz w:val="20"/>
    </w:rPr>
  </w:style>
  <w:style w:type="character" w:customStyle="1" w:styleId="CommentTextChar">
    <w:name w:val="Comment Text Char"/>
    <w:basedOn w:val="DefaultParagraphFont"/>
    <w:link w:val="CommentText"/>
    <w:uiPriority w:val="99"/>
    <w:semiHidden/>
    <w:rsid w:val="008D19F7"/>
    <w:rPr>
      <w:lang w:val="en-AU"/>
    </w:rPr>
  </w:style>
  <w:style w:type="paragraph" w:styleId="CommentSubject">
    <w:name w:val="annotation subject"/>
    <w:basedOn w:val="CommentText"/>
    <w:next w:val="CommentText"/>
    <w:link w:val="CommentSubjectChar"/>
    <w:uiPriority w:val="99"/>
    <w:semiHidden/>
    <w:unhideWhenUsed/>
    <w:rsid w:val="008D19F7"/>
    <w:rPr>
      <w:b/>
      <w:bCs/>
    </w:rPr>
  </w:style>
  <w:style w:type="character" w:customStyle="1" w:styleId="CommentSubjectChar">
    <w:name w:val="Comment Subject Char"/>
    <w:basedOn w:val="CommentTextChar"/>
    <w:link w:val="CommentSubject"/>
    <w:uiPriority w:val="99"/>
    <w:semiHidden/>
    <w:rsid w:val="008D19F7"/>
    <w:rPr>
      <w:b/>
      <w:bCs/>
      <w:lang w:val="en-AU"/>
    </w:rPr>
  </w:style>
  <w:style w:type="paragraph" w:styleId="ListParagraph">
    <w:name w:val="List Paragraph"/>
    <w:basedOn w:val="Normal"/>
    <w:uiPriority w:val="34"/>
    <w:qFormat/>
    <w:rsid w:val="000859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 w:type="character" w:styleId="CommentReference">
    <w:name w:val="annotation reference"/>
    <w:basedOn w:val="DefaultParagraphFont"/>
    <w:uiPriority w:val="99"/>
    <w:semiHidden/>
    <w:unhideWhenUsed/>
    <w:rsid w:val="008D19F7"/>
    <w:rPr>
      <w:sz w:val="16"/>
      <w:szCs w:val="16"/>
    </w:rPr>
  </w:style>
  <w:style w:type="paragraph" w:styleId="CommentText">
    <w:name w:val="annotation text"/>
    <w:basedOn w:val="Normal"/>
    <w:link w:val="CommentTextChar"/>
    <w:uiPriority w:val="99"/>
    <w:semiHidden/>
    <w:unhideWhenUsed/>
    <w:rsid w:val="008D19F7"/>
    <w:rPr>
      <w:sz w:val="20"/>
    </w:rPr>
  </w:style>
  <w:style w:type="character" w:customStyle="1" w:styleId="CommentTextChar">
    <w:name w:val="Comment Text Char"/>
    <w:basedOn w:val="DefaultParagraphFont"/>
    <w:link w:val="CommentText"/>
    <w:uiPriority w:val="99"/>
    <w:semiHidden/>
    <w:rsid w:val="008D19F7"/>
    <w:rPr>
      <w:lang w:val="en-AU"/>
    </w:rPr>
  </w:style>
  <w:style w:type="paragraph" w:styleId="CommentSubject">
    <w:name w:val="annotation subject"/>
    <w:basedOn w:val="CommentText"/>
    <w:next w:val="CommentText"/>
    <w:link w:val="CommentSubjectChar"/>
    <w:uiPriority w:val="99"/>
    <w:semiHidden/>
    <w:unhideWhenUsed/>
    <w:rsid w:val="008D19F7"/>
    <w:rPr>
      <w:b/>
      <w:bCs/>
    </w:rPr>
  </w:style>
  <w:style w:type="character" w:customStyle="1" w:styleId="CommentSubjectChar">
    <w:name w:val="Comment Subject Char"/>
    <w:basedOn w:val="CommentTextChar"/>
    <w:link w:val="CommentSubject"/>
    <w:uiPriority w:val="99"/>
    <w:semiHidden/>
    <w:rsid w:val="008D19F7"/>
    <w:rPr>
      <w:b/>
      <w:bCs/>
      <w:lang w:val="en-AU"/>
    </w:rPr>
  </w:style>
  <w:style w:type="paragraph" w:styleId="ListParagraph">
    <w:name w:val="List Paragraph"/>
    <w:basedOn w:val="Normal"/>
    <w:uiPriority w:val="34"/>
    <w:qFormat/>
    <w:rsid w:val="0008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331B-3292-42DE-B4BF-24AB99E1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4042</Words>
  <Characters>2304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rīkojuma projekts „Grozījumi Ministru kabineta 2010.gada 31.maija rīkojumā Nr.297 „Par zemes vienību piederību vai piekritību valstij un nostiprināšanu zemesgrāmatā uz valsts vārda attiecīgās ministrijas vai valsts akciju sabiedrības „Pr</vt:lpstr>
    </vt:vector>
  </TitlesOfParts>
  <Company>Privatizācijas aģentūra</Company>
  <LinksUpToDate>false</LinksUpToDate>
  <CharactersWithSpaces>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2010.gada 31.maija rīkojumā Nr.297 „Par zemes vienību piederību vai piekritību valstij un nostiprināšanu zemesgrāmatā uz valsts vārda attiecīgās ministrijas vai valsts akciju sabiedrības „Privatizācijas aģentūra” personā”” sākotnējās ietekmes novērtējuma ziņojums</dc:title>
  <dc:subject>Anotācija</dc:subject>
  <dc:creator>Linda Dreija</dc:creator>
  <dc:description>Dreija
67013163
Linda.Dreija@em.gov.lv</dc:description>
  <cp:lastModifiedBy>Laimdota Adlere</cp:lastModifiedBy>
  <cp:revision>4</cp:revision>
  <cp:lastPrinted>2013-07-01T08:45:00Z</cp:lastPrinted>
  <dcterms:created xsi:type="dcterms:W3CDTF">2013-09-02T08:40:00Z</dcterms:created>
  <dcterms:modified xsi:type="dcterms:W3CDTF">2013-09-02T08:40:00Z</dcterms:modified>
</cp:coreProperties>
</file>